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D" w:rsidRPr="00007588" w:rsidRDefault="0090786C" w:rsidP="00176BF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-1162050</wp:posOffset>
            </wp:positionV>
            <wp:extent cx="1219200" cy="857250"/>
            <wp:effectExtent l="0" t="0" r="0" b="0"/>
            <wp:wrapNone/>
            <wp:docPr id="2" name="Picture 2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42" r="37292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E2D" w:rsidRPr="00007588">
        <w:rPr>
          <w:rFonts w:ascii="Arial" w:hAnsi="Arial" w:cs="Arial"/>
          <w:b/>
          <w:lang w:val="en-US"/>
        </w:rPr>
        <w:t>IDENTITAS JABATAN</w:t>
      </w:r>
    </w:p>
    <w:p w:rsidR="000D4E2D" w:rsidRPr="000C72E8" w:rsidRDefault="000D4E2D" w:rsidP="000D4E2D">
      <w:pPr>
        <w:rPr>
          <w:rFonts w:ascii="Arial" w:hAnsi="Arial" w:cs="Arial"/>
          <w:lang w:val="en-US"/>
        </w:rPr>
      </w:pP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Nama</w:t>
      </w:r>
      <w:proofErr w:type="spellEnd"/>
      <w:r w:rsidR="0062157D">
        <w:rPr>
          <w:rFonts w:ascii="Arial" w:hAnsi="Arial" w:cs="Arial"/>
          <w:lang w:val="en-US"/>
        </w:rPr>
        <w:t xml:space="preserve"> </w:t>
      </w:r>
      <w:proofErr w:type="spellStart"/>
      <w:r w:rsidRPr="000C72E8">
        <w:rPr>
          <w:rFonts w:ascii="Arial" w:hAnsi="Arial" w:cs="Arial"/>
          <w:lang w:val="en-US"/>
        </w:rPr>
        <w:t>Jabatan</w:t>
      </w:r>
      <w:proofErr w:type="spellEnd"/>
      <w:r w:rsidRPr="000C72E8">
        <w:rPr>
          <w:rFonts w:ascii="Arial" w:hAnsi="Arial" w:cs="Arial"/>
          <w:lang w:val="en-US"/>
        </w:rPr>
        <w:tab/>
      </w:r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62157D">
        <w:rPr>
          <w:rFonts w:ascii="Arial" w:hAnsi="Arial" w:cs="Arial"/>
          <w:lang w:val="en-US"/>
        </w:rPr>
        <w:t>Kepala</w:t>
      </w:r>
      <w:proofErr w:type="spellEnd"/>
      <w:r w:rsidR="0062157D">
        <w:rPr>
          <w:rFonts w:ascii="Arial" w:hAnsi="Arial" w:cs="Arial"/>
          <w:lang w:val="en-US"/>
        </w:rPr>
        <w:t xml:space="preserve"> </w:t>
      </w:r>
      <w:proofErr w:type="spellStart"/>
      <w:r w:rsidR="0062157D">
        <w:rPr>
          <w:rFonts w:ascii="Arial" w:hAnsi="Arial" w:cs="Arial"/>
          <w:lang w:val="en-US"/>
        </w:rPr>
        <w:t>Divisi</w:t>
      </w:r>
      <w:proofErr w:type="spellEnd"/>
      <w:r w:rsidR="0062157D">
        <w:rPr>
          <w:rFonts w:ascii="Arial" w:hAnsi="Arial" w:cs="Arial"/>
          <w:lang w:val="en-US"/>
        </w:rPr>
        <w:t xml:space="preserve"> </w:t>
      </w:r>
    </w:p>
    <w:p w:rsidR="000D4E2D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  <w:t xml:space="preserve">:  </w:t>
      </w:r>
      <w:r>
        <w:rPr>
          <w:rFonts w:ascii="Arial" w:hAnsi="Arial" w:cs="Arial"/>
          <w:lang w:val="en-US"/>
        </w:rPr>
        <w:t xml:space="preserve">Kantor </w:t>
      </w:r>
      <w:proofErr w:type="spellStart"/>
      <w:r>
        <w:rPr>
          <w:rFonts w:ascii="Arial" w:hAnsi="Arial" w:cs="Arial"/>
          <w:lang w:val="en-US"/>
        </w:rPr>
        <w:t>Pusat</w:t>
      </w:r>
      <w:proofErr w:type="spellEnd"/>
    </w:p>
    <w:p w:rsidR="0090786C" w:rsidRPr="000C72E8" w:rsidRDefault="0062157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 </w:t>
      </w:r>
      <w:proofErr w:type="spellStart"/>
      <w:r>
        <w:rPr>
          <w:rFonts w:ascii="Arial" w:hAnsi="Arial" w:cs="Arial"/>
          <w:lang w:val="en-US"/>
        </w:rPr>
        <w:t>Kerja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 </w:t>
      </w:r>
      <w:proofErr w:type="spellStart"/>
      <w:r>
        <w:rPr>
          <w:rFonts w:ascii="Arial" w:hAnsi="Arial" w:cs="Arial"/>
          <w:lang w:val="en-US"/>
        </w:rPr>
        <w:t>Divisi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Transmisi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Distribusi</w:t>
      </w:r>
      <w:proofErr w:type="spellEnd"/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Atasan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Pr="000C72E8">
        <w:rPr>
          <w:rFonts w:ascii="Arial" w:hAnsi="Arial" w:cs="Arial"/>
          <w:lang w:val="en-US"/>
        </w:rPr>
        <w:t>Langsung</w:t>
      </w:r>
      <w:proofErr w:type="spellEnd"/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62157D">
        <w:rPr>
          <w:rFonts w:ascii="Arial" w:hAnsi="Arial" w:cs="Arial"/>
          <w:lang w:val="en-US"/>
        </w:rPr>
        <w:t>Direktur</w:t>
      </w:r>
      <w:proofErr w:type="spellEnd"/>
      <w:r w:rsidR="0062157D">
        <w:rPr>
          <w:rFonts w:ascii="Arial" w:hAnsi="Arial" w:cs="Arial"/>
          <w:lang w:val="en-US"/>
        </w:rPr>
        <w:t xml:space="preserve"> Air </w:t>
      </w:r>
      <w:proofErr w:type="spellStart"/>
      <w:r w:rsidR="0062157D">
        <w:rPr>
          <w:rFonts w:ascii="Arial" w:hAnsi="Arial" w:cs="Arial"/>
          <w:lang w:val="en-US"/>
        </w:rPr>
        <w:t>Minum</w:t>
      </w:r>
      <w:proofErr w:type="spellEnd"/>
    </w:p>
    <w:p w:rsidR="0090786C" w:rsidRDefault="0090786C" w:rsidP="0090786C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lang w:val="en-US"/>
        </w:rPr>
      </w:pPr>
    </w:p>
    <w:p w:rsidR="000D4E2D" w:rsidRPr="00173240" w:rsidRDefault="000D4E2D" w:rsidP="000D4E2D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sz w:val="18"/>
          <w:lang w:val="en-US"/>
        </w:rPr>
      </w:pPr>
    </w:p>
    <w:p w:rsidR="006E3545" w:rsidRPr="006E3545" w:rsidRDefault="00804686" w:rsidP="00176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ind w:left="426" w:hanging="453"/>
        <w:jc w:val="both"/>
        <w:rPr>
          <w:rFonts w:ascii="Arial" w:hAnsi="Arial" w:cs="Arial"/>
          <w:color w:val="000000"/>
          <w:lang w:val="en-US"/>
        </w:rPr>
      </w:pPr>
      <w:r w:rsidRPr="006E3545">
        <w:rPr>
          <w:rFonts w:ascii="Arial" w:hAnsi="Arial" w:cs="Arial"/>
          <w:b/>
          <w:bCs/>
          <w:color w:val="000000"/>
        </w:rPr>
        <w:t xml:space="preserve">TANGGUNG JAWAB </w:t>
      </w:r>
    </w:p>
    <w:p w:rsidR="0062157D" w:rsidRDefault="0062157D" w:rsidP="006215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Membantu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Direktur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Air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Minum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dalam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melaksanakan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tugas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dan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fungsi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Divisi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Transmisi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Distribusi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804686" w:rsidRPr="0062157D" w:rsidRDefault="0062157D" w:rsidP="0062157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Mengantisipasi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dan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mengatasi</w:t>
      </w:r>
      <w:proofErr w:type="spellEnd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2157D">
        <w:rPr>
          <w:rFonts w:ascii="Arial" w:hAnsi="Arial" w:cs="Arial"/>
          <w:color w:val="222222"/>
          <w:shd w:val="clear" w:color="auto" w:fill="FFFFFF"/>
          <w:lang w:val="en-GB"/>
        </w:rPr>
        <w:t>permasalahan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dalam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Divisi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Transmisi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Distribusi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baik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  <w:lang w:val="en-GB"/>
        </w:rPr>
        <w:t>Internal</w:t>
      </w:r>
      <w:proofErr w:type="gram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maupun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Eksternal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:rsidR="009A0310" w:rsidRPr="009A0310" w:rsidRDefault="009A0310" w:rsidP="009A0310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:rsidR="00804686" w:rsidRDefault="00804686" w:rsidP="00804686">
      <w:pPr>
        <w:jc w:val="both"/>
        <w:rPr>
          <w:rFonts w:ascii="Arial" w:hAnsi="Arial" w:cs="Arial"/>
          <w:b/>
          <w:bCs/>
          <w:color w:val="000000"/>
          <w:lang w:val="en-US"/>
        </w:rPr>
      </w:pPr>
      <w:r w:rsidRPr="00804686">
        <w:rPr>
          <w:rFonts w:ascii="Arial" w:hAnsi="Arial" w:cs="Arial"/>
          <w:b/>
          <w:bCs/>
          <w:color w:val="000000"/>
        </w:rPr>
        <w:t xml:space="preserve">III. TUGAS </w:t>
      </w:r>
    </w:p>
    <w:p w:rsidR="005E251D" w:rsidRDefault="005E251D" w:rsidP="0080468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2157D" w:rsidRPr="0062157D" w:rsidRDefault="0062157D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koordinasi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Unit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lain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berhubungan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tugasnya</w:t>
      </w:r>
      <w:proofErr w:type="spellEnd"/>
    </w:p>
    <w:p w:rsidR="00C73C7D" w:rsidRPr="003A1499" w:rsidRDefault="0062157D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Merencanakan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TransDist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</w:p>
    <w:p w:rsidR="003A1499" w:rsidRPr="00B23DD0" w:rsidRDefault="0062157D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pengakajian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terhadap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system </w:t>
      </w:r>
      <w:proofErr w:type="spellStart"/>
      <w:r>
        <w:rPr>
          <w:rFonts w:ascii="Arial" w:hAnsi="Arial" w:cs="Arial"/>
          <w:bCs/>
          <w:color w:val="000000"/>
          <w:lang w:val="en-GB"/>
        </w:rPr>
        <w:t>transmisi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distribusi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maupun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permasalahan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>.</w:t>
      </w:r>
    </w:p>
    <w:p w:rsidR="00B23DD0" w:rsidRPr="00B23DD0" w:rsidRDefault="00B23DD0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Meengetahui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merekomendasikan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usulan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Pemasaran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I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2 </w:t>
      </w:r>
      <w:proofErr w:type="spellStart"/>
      <w:r>
        <w:rPr>
          <w:rFonts w:ascii="Arial" w:hAnsi="Arial" w:cs="Arial"/>
          <w:bCs/>
          <w:color w:val="000000"/>
          <w:lang w:val="en-GB"/>
        </w:rPr>
        <w:t>permohonan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sambungan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baru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distribusi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panjang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diatas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50 meter </w:t>
      </w:r>
      <w:proofErr w:type="spellStart"/>
      <w:r>
        <w:rPr>
          <w:rFonts w:ascii="Arial" w:hAnsi="Arial" w:cs="Arial"/>
          <w:bCs/>
          <w:color w:val="000000"/>
          <w:lang w:val="en-GB"/>
        </w:rPr>
        <w:t>untuk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disyahkan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oleh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Perencanaan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</w:p>
    <w:p w:rsidR="00B23DD0" w:rsidRPr="00B23DD0" w:rsidRDefault="00B23DD0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Memproses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perbaikan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transmisi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bocor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u w:val="single"/>
          <w:lang w:val="en-GB"/>
        </w:rPr>
        <w:t>&gt;</w:t>
      </w:r>
      <w:r>
        <w:rPr>
          <w:rFonts w:ascii="Arial" w:hAnsi="Arial" w:cs="Arial"/>
          <w:bCs/>
          <w:color w:val="000000"/>
          <w:lang w:val="en-GB"/>
        </w:rPr>
        <w:t xml:space="preserve"> 200 mm </w:t>
      </w:r>
      <w:proofErr w:type="spellStart"/>
      <w:r>
        <w:rPr>
          <w:rFonts w:ascii="Arial" w:hAnsi="Arial" w:cs="Arial"/>
          <w:bCs/>
          <w:color w:val="000000"/>
          <w:lang w:val="en-GB"/>
        </w:rPr>
        <w:t>diwilayah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pelayanan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1 </w:t>
      </w:r>
      <w:proofErr w:type="gramStart"/>
      <w:r>
        <w:rPr>
          <w:rFonts w:ascii="Arial" w:hAnsi="Arial" w:cs="Arial"/>
          <w:bCs/>
          <w:color w:val="000000"/>
          <w:lang w:val="en-GB"/>
        </w:rPr>
        <w:t xml:space="preserve">( </w:t>
      </w:r>
      <w:proofErr w:type="spellStart"/>
      <w:r>
        <w:rPr>
          <w:rFonts w:ascii="Arial" w:hAnsi="Arial" w:cs="Arial"/>
          <w:bCs/>
          <w:color w:val="000000"/>
          <w:lang w:val="en-GB"/>
        </w:rPr>
        <w:t>kecuali</w:t>
      </w:r>
      <w:proofErr w:type="spellEnd"/>
      <w:proofErr w:type="gram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Deli </w:t>
      </w:r>
      <w:proofErr w:type="spellStart"/>
      <w:r>
        <w:rPr>
          <w:rFonts w:ascii="Arial" w:hAnsi="Arial" w:cs="Arial"/>
          <w:bCs/>
          <w:color w:val="000000"/>
          <w:lang w:val="en-GB"/>
        </w:rPr>
        <w:t>Serdang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Berastagi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2 ).</w:t>
      </w:r>
    </w:p>
    <w:p w:rsidR="00B23DD0" w:rsidRPr="00B23DD0" w:rsidRDefault="00B23DD0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Memproses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rehabilitasi</w:t>
      </w:r>
      <w:proofErr w:type="spellEnd"/>
      <w:r>
        <w:rPr>
          <w:rFonts w:ascii="Arial" w:hAnsi="Arial" w:cs="Arial"/>
          <w:bCs/>
          <w:color w:val="000000"/>
          <w:lang w:val="en-GB"/>
        </w:rPr>
        <w:t>/</w:t>
      </w:r>
      <w:proofErr w:type="spellStart"/>
      <w:r>
        <w:rPr>
          <w:rFonts w:ascii="Arial" w:hAnsi="Arial" w:cs="Arial"/>
          <w:bCs/>
          <w:color w:val="000000"/>
          <w:lang w:val="en-GB"/>
        </w:rPr>
        <w:t>penggantian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>/</w:t>
      </w:r>
      <w:proofErr w:type="spellStart"/>
      <w:r>
        <w:rPr>
          <w:rFonts w:ascii="Arial" w:hAnsi="Arial" w:cs="Arial"/>
          <w:bCs/>
          <w:color w:val="000000"/>
          <w:lang w:val="en-GB"/>
        </w:rPr>
        <w:t>penambahan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jaringan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>/</w:t>
      </w:r>
      <w:proofErr w:type="spellStart"/>
      <w:r>
        <w:rPr>
          <w:rFonts w:ascii="Arial" w:hAnsi="Arial" w:cs="Arial"/>
          <w:bCs/>
          <w:color w:val="000000"/>
          <w:lang w:val="en-GB"/>
        </w:rPr>
        <w:t>penggabungan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( tapping ) </w:t>
      </w:r>
      <w:proofErr w:type="spellStart"/>
      <w:r>
        <w:rPr>
          <w:rFonts w:ascii="Arial" w:hAnsi="Arial" w:cs="Arial"/>
          <w:bCs/>
          <w:color w:val="000000"/>
          <w:lang w:val="en-GB"/>
        </w:rPr>
        <w:t>untuk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perbaikan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system </w:t>
      </w:r>
      <w:proofErr w:type="spellStart"/>
      <w:r>
        <w:rPr>
          <w:rFonts w:ascii="Arial" w:hAnsi="Arial" w:cs="Arial"/>
          <w:bCs/>
          <w:color w:val="000000"/>
          <w:lang w:val="en-GB"/>
        </w:rPr>
        <w:t>pendistribusian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disebabkan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Calibri" w:hAnsi="Calibri" w:cs="Calibri"/>
          <w:bCs/>
          <w:color w:val="000000"/>
          <w:lang w:val="en-GB"/>
        </w:rPr>
        <w:t>Ø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tersebut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tidak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mencukupi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untuk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kebutuhan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demand </w:t>
      </w:r>
      <w:proofErr w:type="spellStart"/>
      <w:r>
        <w:rPr>
          <w:rFonts w:ascii="Arial" w:hAnsi="Arial" w:cs="Arial"/>
          <w:bCs/>
          <w:color w:val="000000"/>
          <w:lang w:val="en-GB"/>
        </w:rPr>
        <w:t>pelanggan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ukuran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Calibri" w:hAnsi="Calibri" w:cs="Calibri"/>
          <w:bCs/>
          <w:color w:val="000000"/>
          <w:lang w:val="en-GB"/>
        </w:rPr>
        <w:t>Ø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lastRenderedPageBreak/>
        <w:t>transmisi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u w:val="single"/>
          <w:lang w:val="en-GB"/>
        </w:rPr>
        <w:t>&gt;</w:t>
      </w:r>
      <w:r>
        <w:rPr>
          <w:rFonts w:ascii="Arial" w:hAnsi="Arial" w:cs="Arial"/>
          <w:bCs/>
          <w:color w:val="000000"/>
          <w:lang w:val="en-GB"/>
        </w:rPr>
        <w:t xml:space="preserve"> 200 mm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distribusi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bernilai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u w:val="single"/>
          <w:lang w:val="en-GB"/>
        </w:rPr>
        <w:t>&gt;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Rp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. 50 </w:t>
      </w:r>
      <w:proofErr w:type="spellStart"/>
      <w:r>
        <w:rPr>
          <w:rFonts w:ascii="Arial" w:hAnsi="Arial" w:cs="Arial"/>
          <w:bCs/>
          <w:color w:val="000000"/>
          <w:lang w:val="en-GB"/>
        </w:rPr>
        <w:t>juta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diwilayah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pelayanan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1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Zona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2, </w:t>
      </w:r>
      <w:proofErr w:type="spellStart"/>
      <w:r>
        <w:rPr>
          <w:rFonts w:ascii="Arial" w:hAnsi="Arial" w:cs="Arial"/>
          <w:bCs/>
          <w:color w:val="000000"/>
          <w:lang w:val="en-GB"/>
        </w:rPr>
        <w:t>setelah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terlebih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dahulu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kajian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atau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evaluasi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teknis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mempertimbangkan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analisa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aspek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keuangan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atau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ekonomi</w:t>
      </w:r>
      <w:proofErr w:type="spellEnd"/>
      <w:r>
        <w:rPr>
          <w:rFonts w:ascii="Arial" w:hAnsi="Arial" w:cs="Arial"/>
          <w:bCs/>
          <w:color w:val="000000"/>
          <w:lang w:val="en-GB"/>
        </w:rPr>
        <w:t>.</w:t>
      </w:r>
    </w:p>
    <w:p w:rsidR="00B23DD0" w:rsidRPr="009F6ABC" w:rsidRDefault="00B23DD0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Memproses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pasang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baru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pelanggan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pengembangan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transmisi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ukuran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Calibri" w:hAnsi="Calibri" w:cs="Calibri"/>
          <w:bCs/>
          <w:color w:val="000000"/>
          <w:lang w:val="en-GB"/>
        </w:rPr>
        <w:t xml:space="preserve">Ø </w:t>
      </w:r>
      <w:proofErr w:type="spellStart"/>
      <w:r w:rsidRPr="00B23DD0">
        <w:rPr>
          <w:rFonts w:ascii="Arial" w:hAnsi="Arial" w:cs="Arial"/>
          <w:bCs/>
          <w:color w:val="000000"/>
          <w:lang w:val="en-GB"/>
        </w:rPr>
        <w:t>pipa</w:t>
      </w:r>
      <w:proofErr w:type="spellEnd"/>
      <w:r w:rsidRPr="00B23DD0">
        <w:rPr>
          <w:rFonts w:ascii="Arial" w:hAnsi="Arial" w:cs="Arial"/>
          <w:bCs/>
          <w:color w:val="000000"/>
          <w:lang w:val="en-GB"/>
        </w:rPr>
        <w:t xml:space="preserve"> </w:t>
      </w:r>
      <w:r w:rsidRPr="00B23DD0">
        <w:rPr>
          <w:rFonts w:ascii="Arial" w:hAnsi="Arial" w:cs="Arial"/>
          <w:bCs/>
          <w:color w:val="000000"/>
          <w:u w:val="single"/>
          <w:lang w:val="en-GB"/>
        </w:rPr>
        <w:t>&gt;</w:t>
      </w:r>
      <w:r w:rsidRPr="00B23DD0">
        <w:rPr>
          <w:rFonts w:ascii="Arial" w:hAnsi="Arial" w:cs="Arial"/>
          <w:bCs/>
          <w:color w:val="000000"/>
          <w:lang w:val="en-GB"/>
        </w:rPr>
        <w:t xml:space="preserve"> 200 mm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distribusi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Yanng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bernilai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u w:val="single"/>
          <w:lang w:val="en-GB"/>
        </w:rPr>
        <w:t>&gt;</w:t>
      </w:r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Rp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. 50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juta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diwilayah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pelayanan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Cabang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Zona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1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dan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Zona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2,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setelah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terlebih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dahulu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dilakukan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kajian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atau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evaluasi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F6ABC">
        <w:rPr>
          <w:rFonts w:ascii="Arial" w:hAnsi="Arial" w:cs="Arial"/>
          <w:bCs/>
          <w:color w:val="000000"/>
          <w:lang w:val="en-GB"/>
        </w:rPr>
        <w:t>teknis</w:t>
      </w:r>
      <w:proofErr w:type="spellEnd"/>
      <w:r w:rsidR="009F6ABC">
        <w:rPr>
          <w:rFonts w:ascii="Arial" w:hAnsi="Arial" w:cs="Arial"/>
          <w:bCs/>
          <w:color w:val="000000"/>
          <w:lang w:val="en-GB"/>
        </w:rPr>
        <w:t>.</w:t>
      </w:r>
    </w:p>
    <w:p w:rsidR="009F6ABC" w:rsidRPr="009F6ABC" w:rsidRDefault="009F6ABC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Menyampaikan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kepada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Manajement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hal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setiap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ada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penambahan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r w:rsidR="00184B26">
        <w:rPr>
          <w:rFonts w:ascii="Arial" w:hAnsi="Arial" w:cs="Arial"/>
          <w:bCs/>
          <w:color w:val="000000"/>
          <w:lang w:val="en-GB"/>
        </w:rPr>
        <w:t>Perusahaan (</w:t>
      </w:r>
      <w:proofErr w:type="spellStart"/>
      <w:r>
        <w:rPr>
          <w:rFonts w:ascii="Arial" w:hAnsi="Arial" w:cs="Arial"/>
          <w:bCs/>
          <w:color w:val="000000"/>
          <w:lang w:val="en-GB"/>
        </w:rPr>
        <w:t>pembelian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baru</w:t>
      </w:r>
      <w:proofErr w:type="spellEnd"/>
      <w:r w:rsidR="00184B26"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 w:rsidR="00184B26">
        <w:rPr>
          <w:rFonts w:ascii="Arial" w:hAnsi="Arial" w:cs="Arial"/>
          <w:bCs/>
          <w:color w:val="000000"/>
          <w:lang w:val="en-GB"/>
        </w:rPr>
        <w:t>rehabilitasi</w:t>
      </w:r>
      <w:proofErr w:type="spellEnd"/>
      <w:r w:rsidR="00184B26">
        <w:rPr>
          <w:rFonts w:ascii="Arial" w:hAnsi="Arial" w:cs="Arial"/>
          <w:bCs/>
          <w:color w:val="000000"/>
          <w:lang w:val="en-GB"/>
        </w:rPr>
        <w:t>/</w:t>
      </w:r>
      <w:proofErr w:type="spellStart"/>
      <w:r w:rsidR="00184B26">
        <w:rPr>
          <w:rFonts w:ascii="Arial" w:hAnsi="Arial" w:cs="Arial"/>
          <w:bCs/>
          <w:color w:val="000000"/>
          <w:lang w:val="en-GB"/>
        </w:rPr>
        <w:t>penggantian</w:t>
      </w:r>
      <w:proofErr w:type="spellEnd"/>
      <w:r w:rsidR="00184B26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184B26">
        <w:rPr>
          <w:rFonts w:ascii="Arial" w:hAnsi="Arial" w:cs="Arial"/>
          <w:bCs/>
          <w:color w:val="000000"/>
          <w:lang w:val="en-GB"/>
        </w:rPr>
        <w:t>pipa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)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mengurangi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Perusahaan </w:t>
      </w:r>
      <w:proofErr w:type="spellStart"/>
      <w:r>
        <w:rPr>
          <w:rFonts w:ascii="Arial" w:hAnsi="Arial" w:cs="Arial"/>
          <w:bCs/>
          <w:color w:val="000000"/>
          <w:lang w:val="en-GB"/>
        </w:rPr>
        <w:t>disebabkan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kondisi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sudah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rusak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tidak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dapat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dipergunakan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lagi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serta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dilengkapi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data </w:t>
      </w:r>
      <w:proofErr w:type="spellStart"/>
      <w:r>
        <w:rPr>
          <w:rFonts w:ascii="Arial" w:hAnsi="Arial" w:cs="Arial"/>
          <w:bCs/>
          <w:color w:val="000000"/>
          <w:lang w:val="en-GB"/>
        </w:rPr>
        <w:t>dokumen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pendukungnya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agar </w:t>
      </w:r>
      <w:proofErr w:type="spellStart"/>
      <w:r>
        <w:rPr>
          <w:rFonts w:ascii="Arial" w:hAnsi="Arial" w:cs="Arial"/>
          <w:bCs/>
          <w:color w:val="000000"/>
          <w:lang w:val="en-GB"/>
        </w:rPr>
        <w:t>mendapatkan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data </w:t>
      </w:r>
      <w:proofErr w:type="spellStart"/>
      <w:r>
        <w:rPr>
          <w:rFonts w:ascii="Arial" w:hAnsi="Arial" w:cs="Arial"/>
          <w:bCs/>
          <w:color w:val="000000"/>
          <w:lang w:val="en-GB"/>
        </w:rPr>
        <w:t>inventarisasi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aset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Perusahaan </w:t>
      </w:r>
      <w:proofErr w:type="spellStart"/>
      <w:r>
        <w:rPr>
          <w:rFonts w:ascii="Arial" w:hAnsi="Arial" w:cs="Arial"/>
          <w:bCs/>
          <w:color w:val="000000"/>
          <w:lang w:val="en-GB"/>
        </w:rPr>
        <w:t>kondisi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update </w:t>
      </w:r>
      <w:proofErr w:type="spellStart"/>
      <w:r>
        <w:rPr>
          <w:rFonts w:ascii="Arial" w:hAnsi="Arial" w:cs="Arial"/>
          <w:bCs/>
          <w:color w:val="000000"/>
          <w:lang w:val="en-GB"/>
        </w:rPr>
        <w:t>terbaru</w:t>
      </w:r>
      <w:proofErr w:type="spellEnd"/>
      <w:r>
        <w:rPr>
          <w:rFonts w:ascii="Arial" w:hAnsi="Arial" w:cs="Arial"/>
          <w:bCs/>
          <w:color w:val="000000"/>
          <w:lang w:val="en-GB"/>
        </w:rPr>
        <w:t>.</w:t>
      </w:r>
    </w:p>
    <w:p w:rsidR="009F6ABC" w:rsidRDefault="00184B26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Menjalankan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menerapkan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mengevaluasi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Sistem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Mutu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Lingkungan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Resiko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Keselamatan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Kesehatan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Kerja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(K3)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saat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ini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yaitu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berkaitan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system, </w:t>
      </w:r>
      <w:proofErr w:type="spellStart"/>
      <w:r>
        <w:rPr>
          <w:rFonts w:ascii="Arial" w:eastAsia="Times New Roman" w:hAnsi="Arial" w:cs="Arial"/>
          <w:lang w:val="en-US" w:eastAsia="en-US"/>
        </w:rPr>
        <w:t>prosedur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standard, </w:t>
      </w:r>
      <w:proofErr w:type="spellStart"/>
      <w:r>
        <w:rPr>
          <w:rFonts w:ascii="Arial" w:eastAsia="Times New Roman" w:hAnsi="Arial" w:cs="Arial"/>
          <w:lang w:val="en-US" w:eastAsia="en-US"/>
        </w:rPr>
        <w:t>kebijakan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peraturan-peraturan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surat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edaran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perubahan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lebih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(Continual Improvement).</w:t>
      </w:r>
    </w:p>
    <w:p w:rsidR="00184B26" w:rsidRDefault="00184B26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kajian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atau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evaluasi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setiap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sistem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sebelum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sesudah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dilaksanakan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184B26" w:rsidRDefault="00184B26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Merencanakan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penyempurnaan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184B26" w:rsidRDefault="00184B26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Mengendalikan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pengoperasian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booster pump, reservoir, </w:t>
      </w:r>
      <w:proofErr w:type="spellStart"/>
      <w:r>
        <w:rPr>
          <w:rFonts w:ascii="Arial" w:eastAsia="Times New Roman" w:hAnsi="Arial" w:cs="Arial"/>
          <w:lang w:val="en-US" w:eastAsia="en-US"/>
        </w:rPr>
        <w:t>stasiun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pompa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berikut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bangunan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fasilitas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lainnya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Menyampaikan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Peralatan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Teknik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(PLT) </w:t>
      </w:r>
      <w:proofErr w:type="spellStart"/>
      <w:r>
        <w:rPr>
          <w:rFonts w:ascii="Arial" w:eastAsia="Times New Roman" w:hAnsi="Arial" w:cs="Arial"/>
          <w:lang w:val="en-US" w:eastAsia="en-US"/>
        </w:rPr>
        <w:t>hal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kerusakan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peralatan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mekanikal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elektrikal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booster pump, </w:t>
      </w:r>
      <w:proofErr w:type="spellStart"/>
      <w:r>
        <w:rPr>
          <w:rFonts w:ascii="Arial" w:eastAsia="Times New Roman" w:hAnsi="Arial" w:cs="Arial"/>
          <w:lang w:val="en-US" w:eastAsia="en-US"/>
        </w:rPr>
        <w:t>stasiun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pompa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Zona-2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segera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diperbaiki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lastRenderedPageBreak/>
        <w:t>Melakukan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pemeriksaan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secara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rutin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terhadap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seluruh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jaringan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perpipaan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termasuk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valve, air valve, bran </w:t>
      </w:r>
      <w:proofErr w:type="spellStart"/>
      <w:r>
        <w:rPr>
          <w:rFonts w:ascii="Arial" w:eastAsia="Times New Roman" w:hAnsi="Arial" w:cs="Arial"/>
          <w:lang w:val="en-US" w:eastAsia="en-US"/>
        </w:rPr>
        <w:t>kran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lain-lain yang </w:t>
      </w:r>
      <w:proofErr w:type="spellStart"/>
      <w:r>
        <w:rPr>
          <w:rFonts w:ascii="Arial" w:eastAsia="Times New Roman" w:hAnsi="Arial" w:cs="Arial"/>
          <w:lang w:val="en-US" w:eastAsia="en-US"/>
        </w:rPr>
        <w:t>bertujuan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mengendalikan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kualitas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kuantitas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kontinuitas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Mengatur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penempatan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penggunaan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barang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peralatan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tertentu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antara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Cabang-Cabang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Zona-1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Zona-2.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Mengendalikan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sistem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pendistribusian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Cabang-Cabang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Zona-1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Zona-2.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Menyediakan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informasi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diperlukam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pihak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Membimbing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mengatur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memberdayakan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pegawai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kepentingan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pelaksanaan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pembinaan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Sumber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Manusia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dibawahnya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A01F6E" w:rsidRDefault="00A01F6E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Membuat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menyampaikan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laporan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bulanan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Transmisi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Distribusi</w:t>
      </w:r>
      <w:proofErr w:type="spellEnd"/>
      <w:r w:rsidR="006D4DAB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6D4DAB">
        <w:rPr>
          <w:rFonts w:ascii="Arial" w:eastAsia="Times New Roman" w:hAnsi="Arial" w:cs="Arial"/>
          <w:lang w:val="en-US" w:eastAsia="en-US"/>
        </w:rPr>
        <w:t>dilengkapi</w:t>
      </w:r>
      <w:proofErr w:type="spellEnd"/>
      <w:r w:rsidR="006D4DAB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6D4DAB">
        <w:rPr>
          <w:rFonts w:ascii="Arial" w:eastAsia="Times New Roman" w:hAnsi="Arial" w:cs="Arial"/>
          <w:lang w:val="en-US" w:eastAsia="en-US"/>
        </w:rPr>
        <w:t>dengan</w:t>
      </w:r>
      <w:proofErr w:type="spellEnd"/>
      <w:r w:rsidR="006D4DAB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6D4DAB">
        <w:rPr>
          <w:rFonts w:ascii="Arial" w:eastAsia="Times New Roman" w:hAnsi="Arial" w:cs="Arial"/>
          <w:lang w:val="en-US" w:eastAsia="en-US"/>
        </w:rPr>
        <w:t>evaluasinya</w:t>
      </w:r>
      <w:proofErr w:type="spellEnd"/>
      <w:r w:rsidR="006D4DAB">
        <w:rPr>
          <w:rFonts w:ascii="Arial" w:eastAsia="Times New Roman" w:hAnsi="Arial" w:cs="Arial"/>
          <w:lang w:val="en-US" w:eastAsia="en-US"/>
        </w:rPr>
        <w:t>.</w:t>
      </w:r>
    </w:p>
    <w:p w:rsidR="006D4DAB" w:rsidRDefault="006D4DAB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semua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Perusahaan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tugas-tugas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lain yang </w:t>
      </w:r>
      <w:proofErr w:type="spellStart"/>
      <w:r>
        <w:rPr>
          <w:rFonts w:ascii="Arial" w:eastAsia="Times New Roman" w:hAnsi="Arial" w:cs="Arial"/>
          <w:lang w:val="en-US" w:eastAsia="en-US"/>
        </w:rPr>
        <w:t>diberikan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Direktur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6D4DAB" w:rsidRDefault="006D4DAB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Mempertahankan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sistem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</w:t>
      </w:r>
      <w:proofErr w:type="spellStart"/>
      <w:r>
        <w:rPr>
          <w:rFonts w:ascii="Arial" w:eastAsia="Times New Roman" w:hAnsi="Arial" w:cs="Arial"/>
          <w:lang w:val="en-US" w:eastAsia="en-US"/>
        </w:rPr>
        <w:t>tetap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mutakhir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Standard ISO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senantiasa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mengupayakan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</w:t>
      </w:r>
      <w:proofErr w:type="spellStart"/>
      <w:r>
        <w:rPr>
          <w:rFonts w:ascii="Arial" w:eastAsia="Times New Roman" w:hAnsi="Arial" w:cs="Arial"/>
          <w:lang w:val="en-US" w:eastAsia="en-US"/>
        </w:rPr>
        <w:t>sistem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diikuti</w:t>
      </w:r>
      <w:proofErr w:type="spellEnd"/>
      <w:r w:rsidR="00BF008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F0087">
        <w:rPr>
          <w:rFonts w:ascii="Arial" w:eastAsia="Times New Roman" w:hAnsi="Arial" w:cs="Arial"/>
          <w:lang w:val="en-US" w:eastAsia="en-US"/>
        </w:rPr>
        <w:t>dan</w:t>
      </w:r>
      <w:proofErr w:type="spellEnd"/>
      <w:r w:rsidR="00BF008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F0087">
        <w:rPr>
          <w:rFonts w:ascii="Arial" w:eastAsia="Times New Roman" w:hAnsi="Arial" w:cs="Arial"/>
          <w:lang w:val="en-US" w:eastAsia="en-US"/>
        </w:rPr>
        <w:t>diterapkan</w:t>
      </w:r>
      <w:proofErr w:type="spellEnd"/>
      <w:r w:rsidR="00BF008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F0087">
        <w:rPr>
          <w:rFonts w:ascii="Arial" w:eastAsia="Times New Roman" w:hAnsi="Arial" w:cs="Arial"/>
          <w:lang w:val="en-US" w:eastAsia="en-US"/>
        </w:rPr>
        <w:t>setiap</w:t>
      </w:r>
      <w:proofErr w:type="spellEnd"/>
      <w:r w:rsidR="00BF0087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BF0087">
        <w:rPr>
          <w:rFonts w:ascii="Arial" w:eastAsia="Times New Roman" w:hAnsi="Arial" w:cs="Arial"/>
          <w:lang w:val="en-US" w:eastAsia="en-US"/>
        </w:rPr>
        <w:t>waktu</w:t>
      </w:r>
      <w:proofErr w:type="spellEnd"/>
      <w:r w:rsidR="00BF0087">
        <w:rPr>
          <w:rFonts w:ascii="Arial" w:eastAsia="Times New Roman" w:hAnsi="Arial" w:cs="Arial"/>
          <w:lang w:val="en-US" w:eastAsia="en-US"/>
        </w:rPr>
        <w:t>.</w:t>
      </w:r>
    </w:p>
    <w:p w:rsidR="00BF0087" w:rsidRPr="003A1499" w:rsidRDefault="005A4CC6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Senantiasa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mengikuti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ilmi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pengetahuan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teknologi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terutama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dalam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lingkup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tugasnya</w:t>
      </w:r>
      <w:proofErr w:type="spellEnd"/>
      <w:r>
        <w:rPr>
          <w:rFonts w:ascii="Arial" w:eastAsia="Times New Roman" w:hAnsi="Arial" w:cs="Arial"/>
          <w:lang w:val="en-US" w:eastAsia="en-US"/>
        </w:rPr>
        <w:t>.</w:t>
      </w:r>
    </w:p>
    <w:p w:rsidR="00986D2B" w:rsidRPr="003A1499" w:rsidRDefault="00986D2B" w:rsidP="00986D2B">
      <w:pPr>
        <w:pStyle w:val="ListParagraph"/>
        <w:widowControl/>
        <w:kinsoku/>
        <w:autoSpaceDE w:val="0"/>
        <w:autoSpaceDN w:val="0"/>
        <w:adjustRightInd w:val="0"/>
        <w:spacing w:before="120" w:after="120" w:line="360" w:lineRule="auto"/>
        <w:ind w:left="1212"/>
        <w:jc w:val="both"/>
        <w:rPr>
          <w:rFonts w:ascii="Arial" w:eastAsia="Times New Roman" w:hAnsi="Arial" w:cs="Arial"/>
          <w:lang w:val="en-US" w:eastAsia="en-US"/>
        </w:rPr>
      </w:pPr>
    </w:p>
    <w:p w:rsidR="00804686" w:rsidRPr="00804686" w:rsidRDefault="00804686" w:rsidP="00804686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804686">
        <w:rPr>
          <w:rFonts w:ascii="Arial" w:hAnsi="Arial" w:cs="Arial"/>
          <w:b/>
          <w:bCs/>
          <w:color w:val="000000"/>
        </w:rPr>
        <w:t xml:space="preserve">IV. </w:t>
      </w:r>
      <w:r w:rsidR="00785E09" w:rsidRPr="00785E09">
        <w:rPr>
          <w:rFonts w:ascii="Arial" w:hAnsi="Arial" w:cs="Arial"/>
          <w:b/>
        </w:rPr>
        <w:t>WEWENANG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Meminta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data yang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dibutuhkandarimasing-masingdepartemen</w:t>
      </w:r>
      <w:proofErr w:type="spellEnd"/>
    </w:p>
    <w:p w:rsidR="00804686" w:rsidRPr="00986D2B" w:rsidRDefault="00804686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>Me</w:t>
      </w:r>
      <w:r w:rsidR="004A42B0" w:rsidRPr="00986D2B">
        <w:rPr>
          <w:rFonts w:ascii="Arial" w:hAnsi="Arial" w:cs="Arial"/>
          <w:bCs/>
          <w:color w:val="FF0000"/>
        </w:rPr>
        <w:t xml:space="preserve">mutuskan status </w:t>
      </w:r>
      <w:r w:rsidRPr="00986D2B">
        <w:rPr>
          <w:rFonts w:ascii="Arial" w:hAnsi="Arial" w:cs="Arial"/>
          <w:bCs/>
          <w:color w:val="FF0000"/>
        </w:rPr>
        <w:t>produk tidak sesuai</w:t>
      </w:r>
    </w:p>
    <w:p w:rsidR="009A0310" w:rsidRPr="00986D2B" w:rsidRDefault="009A0310" w:rsidP="009A0310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color w:val="FF0000"/>
          <w:shd w:val="clear" w:color="auto" w:fill="FFFFFF"/>
        </w:rPr>
        <w:t>Memutuskan kelayakan sistem yang sudah dibangun</w:t>
      </w:r>
    </w:p>
    <w:p w:rsidR="00B028A1" w:rsidRPr="00986D2B" w:rsidRDefault="00B028A1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 xml:space="preserve">Menegur </w:t>
      </w:r>
      <w:proofErr w:type="spellStart"/>
      <w:r w:rsidR="0026762D" w:rsidRPr="00986D2B">
        <w:rPr>
          <w:rFonts w:ascii="Arial" w:hAnsi="Arial" w:cs="Arial"/>
          <w:bCs/>
          <w:color w:val="FF0000"/>
          <w:lang w:val="en-US"/>
        </w:rPr>
        <w:t>Departemen</w:t>
      </w:r>
      <w:proofErr w:type="spellEnd"/>
      <w:r w:rsidR="00B77E8D" w:rsidRPr="00986D2B">
        <w:rPr>
          <w:rFonts w:ascii="Arial" w:hAnsi="Arial" w:cs="Arial"/>
          <w:bCs/>
          <w:color w:val="FF0000"/>
          <w:lang w:val="en-US"/>
        </w:rPr>
        <w:t xml:space="preserve"> yang </w:t>
      </w:r>
      <w:proofErr w:type="spellStart"/>
      <w:r w:rsidR="00B77E8D" w:rsidRPr="00986D2B">
        <w:rPr>
          <w:rFonts w:ascii="Arial" w:hAnsi="Arial" w:cs="Arial"/>
          <w:bCs/>
          <w:color w:val="FF0000"/>
          <w:lang w:val="en-US"/>
        </w:rPr>
        <w:t>melakukan</w:t>
      </w:r>
      <w:proofErr w:type="spellEnd"/>
      <w:r w:rsidRPr="00986D2B">
        <w:rPr>
          <w:rFonts w:ascii="Arial" w:hAnsi="Arial" w:cs="Arial"/>
          <w:bCs/>
          <w:color w:val="FF0000"/>
        </w:rPr>
        <w:t>pelanggaran terhadap sistem manajemen mutu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Menilaikinerja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proofErr w:type="spellEnd"/>
    </w:p>
    <w:p w:rsidR="00B77E8D" w:rsidRPr="00986D2B" w:rsidRDefault="00B77E8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lastRenderedPageBreak/>
        <w:t>Mengusulkanpenambahan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pengurangan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pertukaran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r w:rsidR="0026762D" w:rsidRPr="00986D2B">
        <w:rPr>
          <w:rFonts w:ascii="Arial" w:hAnsi="Arial" w:cs="Arial"/>
          <w:bCs/>
          <w:color w:val="FF0000"/>
          <w:lang w:val="en-US"/>
        </w:rPr>
        <w:t>ataskinerjanya</w:t>
      </w:r>
      <w:proofErr w:type="spellEnd"/>
    </w:p>
    <w:p w:rsidR="00804686" w:rsidRPr="00804686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 w:rsidRPr="00804686">
        <w:rPr>
          <w:rFonts w:ascii="Arial" w:hAnsi="Arial" w:cs="Arial"/>
          <w:b/>
          <w:bCs/>
          <w:color w:val="000000"/>
        </w:rPr>
        <w:t xml:space="preserve">V.  KOMPETENSI </w:t>
      </w:r>
    </w:p>
    <w:p w:rsidR="00785E09" w:rsidRDefault="00804686" w:rsidP="00FD5423">
      <w:pPr>
        <w:pStyle w:val="ListParagraph"/>
        <w:widowControl/>
        <w:numPr>
          <w:ilvl w:val="0"/>
          <w:numId w:val="3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2790" w:hanging="2430"/>
        <w:jc w:val="both"/>
        <w:rPr>
          <w:rFonts w:ascii="Arial" w:hAnsi="Arial" w:cs="Arial"/>
          <w:bCs/>
          <w:color w:val="000000"/>
        </w:rPr>
      </w:pPr>
      <w:r w:rsidRPr="009034BA">
        <w:rPr>
          <w:rFonts w:ascii="Arial" w:hAnsi="Arial" w:cs="Arial"/>
          <w:bCs/>
          <w:color w:val="000000"/>
        </w:rPr>
        <w:t>Pengeta</w:t>
      </w:r>
      <w:r>
        <w:rPr>
          <w:rFonts w:ascii="Arial" w:hAnsi="Arial" w:cs="Arial"/>
          <w:bCs/>
          <w:color w:val="000000"/>
        </w:rPr>
        <w:t xml:space="preserve">huan :  </w:t>
      </w:r>
    </w:p>
    <w:p w:rsidR="00CB20D3" w:rsidRDefault="00804686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CB20D3">
        <w:rPr>
          <w:rFonts w:ascii="Arial" w:hAnsi="Arial" w:cs="Arial"/>
          <w:bCs/>
          <w:color w:val="000000"/>
        </w:rPr>
        <w:t>kondisi organisasi</w:t>
      </w:r>
    </w:p>
    <w:p w:rsidR="00CB20D3" w:rsidRPr="00986D2B" w:rsidRDefault="00CB20D3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proses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di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peraturan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berkaitan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dengan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perkerjaan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metode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pelaksanaan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konstruksi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lainnya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perhitungan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biaya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tentang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spesifikas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teknis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ISO 9001:2015</w:t>
      </w: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GB"/>
        </w:rPr>
      </w:pP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CB20D3" w:rsidRDefault="00CB20D3" w:rsidP="00CB20D3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986D2B" w:rsidRPr="00986D2B" w:rsidRDefault="00E36691" w:rsidP="00986D2B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3060" w:hanging="27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Keahlian</w:t>
      </w:r>
      <w:r>
        <w:rPr>
          <w:rFonts w:ascii="Arial" w:hAnsi="Arial" w:cs="Arial"/>
          <w:bCs/>
          <w:color w:val="000000"/>
        </w:rPr>
        <w:tab/>
        <w:t>: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Mampu berkomunikasi</w:t>
      </w:r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dengan</w:t>
      </w:r>
      <w:proofErr w:type="spellEnd"/>
      <w:r w:rsidR="00BD2A00">
        <w:rPr>
          <w:rFonts w:ascii="Arial" w:hAnsi="Arial" w:cs="Arial"/>
          <w:bCs/>
          <w:color w:val="000000"/>
          <w:lang w:val="en-US"/>
        </w:rPr>
        <w:t xml:space="preserve"> internal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eksternal</w:t>
      </w:r>
      <w:proofErr w:type="spellEnd"/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D96243">
        <w:rPr>
          <w:rFonts w:ascii="Arial" w:hAnsi="Arial" w:cs="Arial"/>
          <w:bCs/>
          <w:color w:val="000000"/>
          <w:lang w:val="en-US"/>
        </w:rPr>
        <w:t>melakukan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</w:rPr>
        <w:t>problem solving</w:t>
      </w:r>
    </w:p>
    <w:p w:rsidR="00AC18F7" w:rsidRP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bekerjasama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tim</w:t>
      </w:r>
      <w:proofErr w:type="spellEnd"/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memotivasi</w:t>
      </w:r>
      <w:proofErr w:type="spellEnd"/>
    </w:p>
    <w:p w:rsidR="00804686" w:rsidRPr="00986D2B" w:rsidRDefault="00CB20D3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program </w:t>
      </w:r>
      <w:r w:rsidR="001E4BF0">
        <w:rPr>
          <w:rFonts w:ascii="Arial" w:hAnsi="Arial" w:cs="Arial"/>
          <w:bCs/>
          <w:color w:val="000000"/>
          <w:lang w:val="en-GB"/>
        </w:rPr>
        <w:t xml:space="preserve">computer </w:t>
      </w:r>
      <w:proofErr w:type="spellStart"/>
      <w:r w:rsidR="001E4BF0">
        <w:rPr>
          <w:rFonts w:ascii="Arial" w:hAnsi="Arial" w:cs="Arial"/>
          <w:bCs/>
          <w:color w:val="000000"/>
          <w:lang w:val="en-GB"/>
        </w:rPr>
        <w:t>untuk</w:t>
      </w:r>
      <w:proofErr w:type="spellEnd"/>
      <w:r w:rsidR="001E4BF0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1E4BF0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1E4BF0">
        <w:rPr>
          <w:rFonts w:ascii="Arial" w:hAnsi="Arial" w:cs="Arial"/>
          <w:bCs/>
          <w:color w:val="000000"/>
          <w:lang w:val="en-GB"/>
        </w:rPr>
        <w:t xml:space="preserve"> Jaringan</w:t>
      </w:r>
    </w:p>
    <w:p w:rsidR="00986D2B" w:rsidRPr="00986D2B" w:rsidRDefault="00986D2B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aplikasi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Microsoft office</w:t>
      </w:r>
    </w:p>
    <w:p w:rsidR="00986D2B" w:rsidRDefault="00986D2B" w:rsidP="00986D2B">
      <w:pPr>
        <w:pStyle w:val="ListParagraph"/>
        <w:widowControl/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804686" w:rsidRDefault="00CB20D3" w:rsidP="00FD5423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Sikap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kepemimpinan</w:t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teliti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jujur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lastRenderedPageBreak/>
        <w:t>Memiliki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kepercayaan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pribadi</w:t>
      </w:r>
      <w:proofErr w:type="spellEnd"/>
    </w:p>
    <w:p w:rsidR="00CB20D3" w:rsidRPr="0028046E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ino</w:t>
      </w:r>
      <w:r w:rsidR="00080F8A">
        <w:rPr>
          <w:rFonts w:ascii="Arial" w:hAnsi="Arial" w:cs="Arial"/>
          <w:bCs/>
          <w:color w:val="000000"/>
        </w:rPr>
        <w:t>vasi</w:t>
      </w:r>
    </w:p>
    <w:p w:rsidR="00804686" w:rsidRPr="009034BA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VIII.</w:t>
      </w:r>
      <w:r w:rsidRPr="009034BA">
        <w:rPr>
          <w:rFonts w:ascii="Arial" w:hAnsi="Arial" w:cs="Arial"/>
          <w:b/>
          <w:bCs/>
          <w:color w:val="000000"/>
        </w:rPr>
        <w:t>PERSYARATAN JABATAN</w:t>
      </w:r>
      <w:r>
        <w:rPr>
          <w:rFonts w:ascii="Arial" w:hAnsi="Arial" w:cs="Arial"/>
          <w:b/>
          <w:bCs/>
          <w:color w:val="000000"/>
        </w:rPr>
        <w:t>.</w:t>
      </w:r>
    </w:p>
    <w:p w:rsid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</w:rPr>
      </w:pPr>
      <w:r w:rsidRPr="00B028A1">
        <w:rPr>
          <w:rFonts w:ascii="Arial" w:hAnsi="Arial" w:cs="Arial"/>
          <w:b/>
          <w:bCs/>
          <w:color w:val="000000"/>
        </w:rPr>
        <w:t>Pendidikan</w:t>
      </w:r>
      <w:r w:rsidR="00804686" w:rsidRPr="00B028A1">
        <w:rPr>
          <w:rFonts w:ascii="Arial" w:hAnsi="Arial" w:cs="Arial"/>
          <w:b/>
          <w:bCs/>
          <w:color w:val="000000"/>
        </w:rPr>
        <w:t xml:space="preserve"> :</w:t>
      </w:r>
    </w:p>
    <w:p w:rsidR="00E36691" w:rsidRDefault="00804686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  <w:r w:rsidRPr="00E36691">
        <w:rPr>
          <w:rFonts w:ascii="Arial" w:hAnsi="Arial" w:cs="Arial"/>
          <w:bCs/>
          <w:color w:val="000000"/>
        </w:rPr>
        <w:t xml:space="preserve">Minimal </w:t>
      </w:r>
      <w:r w:rsidR="00B028A1">
        <w:rPr>
          <w:rFonts w:ascii="Arial" w:hAnsi="Arial" w:cs="Arial"/>
          <w:bCs/>
          <w:color w:val="000000"/>
        </w:rPr>
        <w:t>S1 l</w:t>
      </w:r>
      <w:r>
        <w:rPr>
          <w:rFonts w:ascii="Arial" w:hAnsi="Arial" w:cs="Arial"/>
          <w:bCs/>
          <w:color w:val="000000"/>
        </w:rPr>
        <w:t xml:space="preserve">ulusan Teknik 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Masa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</w:t>
      </w: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Kerja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:</w:t>
      </w:r>
      <w:r>
        <w:rPr>
          <w:rFonts w:ascii="Arial" w:hAnsi="Arial" w:cs="Arial"/>
          <w:bCs/>
          <w:color w:val="000000"/>
          <w:lang w:val="en-GB"/>
        </w:rPr>
        <w:t xml:space="preserve"> Minimal 8 </w:t>
      </w:r>
      <w:proofErr w:type="spellStart"/>
      <w:r>
        <w:rPr>
          <w:rFonts w:ascii="Arial" w:hAnsi="Arial" w:cs="Arial"/>
          <w:bCs/>
          <w:color w:val="000000"/>
          <w:lang w:val="en-GB"/>
        </w:rPr>
        <w:t>Tahun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</w:p>
    <w:p w:rsidR="00AC18F7" w:rsidRDefault="00AC18F7" w:rsidP="00AC18F7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P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lang w:val="en-GB"/>
        </w:rPr>
        <w:t>Golongan</w:t>
      </w:r>
      <w:proofErr w:type="spellEnd"/>
      <w:r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lang w:val="en-GB"/>
        </w:rPr>
        <w:tab/>
        <w:t>:</w:t>
      </w:r>
      <w:r>
        <w:rPr>
          <w:rFonts w:ascii="Arial" w:hAnsi="Arial" w:cs="Arial"/>
          <w:bCs/>
          <w:color w:val="000000"/>
          <w:lang w:val="en-GB"/>
        </w:rPr>
        <w:t xml:space="preserve"> Minimal C-1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B028A1" w:rsidRP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</w:rPr>
      </w:pPr>
      <w:r w:rsidRPr="00B028A1">
        <w:rPr>
          <w:rFonts w:ascii="Arial" w:hAnsi="Arial" w:cs="Arial"/>
          <w:b/>
          <w:color w:val="000000"/>
        </w:rPr>
        <w:t xml:space="preserve">Pengalaman </w:t>
      </w:r>
      <w:r w:rsidR="00804686" w:rsidRPr="00B028A1">
        <w:rPr>
          <w:rFonts w:ascii="Arial" w:hAnsi="Arial" w:cs="Arial"/>
          <w:b/>
          <w:color w:val="000000"/>
        </w:rPr>
        <w:t xml:space="preserve">: </w:t>
      </w:r>
    </w:p>
    <w:p w:rsidR="00176BF1" w:rsidRPr="00AC18F7" w:rsidRDefault="00E61833" w:rsidP="00AC18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Pernah </w:t>
      </w:r>
      <w:proofErr w:type="spellStart"/>
      <w:r w:rsidR="00AC18F7">
        <w:rPr>
          <w:rFonts w:ascii="Arial" w:hAnsi="Arial" w:cs="Arial"/>
          <w:color w:val="000000"/>
          <w:lang w:val="en-GB"/>
        </w:rPr>
        <w:t>menduduki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jabatan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minimal </w:t>
      </w:r>
      <w:proofErr w:type="spellStart"/>
      <w:r w:rsidR="00AC18F7">
        <w:rPr>
          <w:rFonts w:ascii="Arial" w:hAnsi="Arial" w:cs="Arial"/>
          <w:color w:val="000000"/>
          <w:lang w:val="en-GB"/>
        </w:rPr>
        <w:t>sebagai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Kepala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E36691" w:rsidRPr="00AC18F7" w:rsidRDefault="00AC18F7" w:rsidP="00176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color w:val="000000"/>
          <w:lang w:val="en-GB"/>
        </w:rPr>
        <w:t>Pada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saat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diangkat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mencabat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sebagai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setingkat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dengan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0D4E2D" w:rsidRPr="00AC18F7" w:rsidRDefault="00B028A1" w:rsidP="00AC18F7">
      <w:pPr>
        <w:tabs>
          <w:tab w:val="left" w:pos="26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lang w:val="en-GB"/>
        </w:rPr>
      </w:pPr>
      <w:r w:rsidRPr="00B028A1">
        <w:rPr>
          <w:rFonts w:ascii="Arial" w:hAnsi="Arial" w:cs="Arial"/>
          <w:b/>
          <w:color w:val="000000"/>
        </w:rPr>
        <w:t xml:space="preserve">   3.  Pelatihan</w:t>
      </w:r>
      <w:r w:rsidR="00804686">
        <w:rPr>
          <w:rFonts w:ascii="Arial" w:hAnsi="Arial" w:cs="Arial"/>
          <w:color w:val="000000"/>
        </w:rPr>
        <w:t xml:space="preserve">: </w:t>
      </w:r>
    </w:p>
    <w:p w:rsidR="000D4E2D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Awareness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Documentation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Internal Quality Audit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 Auditor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Leadership</w:t>
      </w:r>
    </w:p>
    <w:p w:rsidR="00BD2A00" w:rsidRPr="00AC18F7" w:rsidRDefault="00BD2A00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Problem Solving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Balanced Scorecard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Need Analysis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of Trainer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Communication Skill</w:t>
      </w:r>
    </w:p>
    <w:p w:rsidR="00B22B5C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Change Management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color w:val="FF0000"/>
          <w:lang w:val="en-US"/>
        </w:rPr>
        <w:t>5 S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lastRenderedPageBreak/>
        <w:t>Team Building</w:t>
      </w:r>
    </w:p>
    <w:p w:rsidR="000D4E2D" w:rsidRDefault="000D4E2D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Pr="009B6D43" w:rsidRDefault="00176BF1" w:rsidP="009B6D43">
      <w:pPr>
        <w:widowControl/>
        <w:kinsoku/>
        <w:jc w:val="both"/>
        <w:rPr>
          <w:rFonts w:ascii="Arial" w:eastAsia="Times New Roman" w:hAnsi="Arial" w:cs="Arial"/>
          <w:lang w:eastAsia="en-US"/>
        </w:rPr>
      </w:pPr>
    </w:p>
    <w:p w:rsidR="00176BF1" w:rsidRP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052"/>
        <w:gridCol w:w="3052"/>
        <w:gridCol w:w="3053"/>
      </w:tblGrid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Di</w:t>
            </w:r>
            <w:r w:rsidRPr="001A68DE">
              <w:rPr>
                <w:rFonts w:ascii="Arial" w:hAnsi="Arial" w:cs="Arial"/>
                <w:b/>
                <w:lang w:val="en-US"/>
              </w:rPr>
              <w:t>buat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</w:t>
            </w:r>
            <w:r w:rsidRPr="001A68DE">
              <w:rPr>
                <w:rFonts w:ascii="Arial" w:hAnsi="Arial" w:cs="Arial"/>
                <w:b/>
                <w:lang w:val="en-US"/>
              </w:rPr>
              <w:t>iperiksa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Disetujuioleh</w:t>
            </w:r>
            <w:proofErr w:type="spellEnd"/>
          </w:p>
        </w:tc>
      </w:tr>
      <w:tr w:rsidR="000D4E2D" w:rsidTr="00CC1288">
        <w:trPr>
          <w:trHeight w:val="834"/>
          <w:jc w:val="center"/>
        </w:trPr>
        <w:tc>
          <w:tcPr>
            <w:tcW w:w="3052" w:type="dxa"/>
          </w:tcPr>
          <w:p w:rsidR="000D4E2D" w:rsidRDefault="000D4E2D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P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53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203A00" w:rsidP="00E365C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Pengawasan</w:t>
            </w:r>
            <w:proofErr w:type="spellEnd"/>
          </w:p>
        </w:tc>
        <w:tc>
          <w:tcPr>
            <w:tcW w:w="3052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Divisi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Sistem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Manajemen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Mutu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Direktur</w:t>
            </w:r>
          </w:p>
        </w:tc>
      </w:tr>
    </w:tbl>
    <w:p w:rsidR="00E07727" w:rsidRPr="000D4E2D" w:rsidRDefault="00E07727" w:rsidP="000D4E2D"/>
    <w:sectPr w:rsidR="00E07727" w:rsidRPr="000D4E2D" w:rsidSect="000A3BB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43" w:rsidRDefault="00EA2643" w:rsidP="0011559C">
      <w:r>
        <w:separator/>
      </w:r>
    </w:p>
  </w:endnote>
  <w:endnote w:type="continuationSeparator" w:id="0">
    <w:p w:rsidR="00EA2643" w:rsidRDefault="00EA2643" w:rsidP="0011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43" w:rsidRDefault="00EA2643" w:rsidP="0011559C">
      <w:r>
        <w:separator/>
      </w:r>
    </w:p>
  </w:footnote>
  <w:footnote w:type="continuationSeparator" w:id="0">
    <w:p w:rsidR="00EA2643" w:rsidRDefault="00EA2643" w:rsidP="0011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18"/>
      <w:gridCol w:w="5365"/>
      <w:gridCol w:w="3391"/>
    </w:tblGrid>
    <w:tr w:rsidR="006920E3" w:rsidRPr="00810374" w:rsidTr="00E36691">
      <w:trPr>
        <w:trHeight w:val="701"/>
      </w:trPr>
      <w:tc>
        <w:tcPr>
          <w:tcW w:w="2018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tcBorders>
            <w:bottom w:val="single" w:sz="4" w:space="0" w:color="auto"/>
          </w:tcBorders>
          <w:vAlign w:val="center"/>
        </w:tcPr>
        <w:p w:rsidR="006920E3" w:rsidRPr="0090786C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  <w:sz w:val="32"/>
              <w:szCs w:val="40"/>
            </w:rPr>
          </w:pPr>
          <w:r w:rsidRPr="0090786C">
            <w:rPr>
              <w:rFonts w:ascii="Arial" w:hAnsi="Arial" w:cs="Arial"/>
              <w:sz w:val="32"/>
              <w:szCs w:val="40"/>
            </w:rPr>
            <w:t>PDAM TIRTANADI PROVINSI SUMATERA UTARA</w:t>
          </w:r>
        </w:p>
        <w:p w:rsidR="006920E3" w:rsidRPr="00810374" w:rsidRDefault="006920E3" w:rsidP="00CC1288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91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  <w:sz w:val="16"/>
              <w:szCs w:val="16"/>
              <w:lang w:val="de-DE"/>
            </w:rPr>
          </w:pPr>
        </w:p>
        <w:p w:rsidR="006920E3" w:rsidRPr="00251E5F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</w:rPr>
          </w:pPr>
          <w:r w:rsidRPr="00810374">
            <w:rPr>
              <w:rFonts w:ascii="Arial" w:hAnsi="Arial" w:cs="Arial"/>
              <w:b w:val="0"/>
              <w:bCs/>
              <w:lang w:val="de-DE"/>
            </w:rPr>
            <w:t xml:space="preserve">No.Dokumen : </w:t>
          </w:r>
          <w:r w:rsidRPr="00251E5F">
            <w:rPr>
              <w:rFonts w:ascii="Arial" w:hAnsi="Arial" w:cs="Arial"/>
              <w:b w:val="0"/>
              <w:bCs/>
            </w:rPr>
            <w:t>UJ</w:t>
          </w:r>
          <w:r w:rsidRPr="00251E5F">
            <w:rPr>
              <w:rFonts w:ascii="Arial" w:hAnsi="Arial" w:cs="Arial"/>
              <w:b w:val="0"/>
              <w:bCs/>
              <w:lang w:val="de-DE"/>
            </w:rPr>
            <w:t>-</w:t>
          </w:r>
        </w:p>
        <w:p w:rsidR="006920E3" w:rsidRPr="00251E5F" w:rsidRDefault="006920E3" w:rsidP="00CC1288">
          <w:pPr>
            <w:spacing w:line="36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251E5F">
            <w:rPr>
              <w:rFonts w:ascii="Arial" w:hAnsi="Arial" w:cs="Arial"/>
              <w:sz w:val="20"/>
              <w:lang w:val="de-DE"/>
            </w:rPr>
            <w:t>Revisi</w:t>
          </w:r>
          <w:r w:rsidRPr="00251E5F">
            <w:rPr>
              <w:rFonts w:ascii="Arial" w:hAnsi="Arial" w:cs="Arial"/>
              <w:sz w:val="20"/>
              <w:lang w:val="de-DE"/>
            </w:rPr>
            <w:tab/>
            <w:t xml:space="preserve">          : </w:t>
          </w:r>
        </w:p>
        <w:p w:rsidR="006920E3" w:rsidRPr="00E36691" w:rsidRDefault="006920E3" w:rsidP="0090786C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bCs/>
              <w:lang w:val="id-ID"/>
            </w:rPr>
          </w:pPr>
          <w:r w:rsidRPr="00251E5F">
            <w:rPr>
              <w:rFonts w:ascii="Arial" w:hAnsi="Arial" w:cs="Arial"/>
              <w:b w:val="0"/>
              <w:sz w:val="20"/>
              <w:lang w:val="de-DE"/>
            </w:rPr>
            <w:t>Tgl. Ef</w:t>
          </w:r>
          <w:r w:rsidRPr="00251E5F">
            <w:rPr>
              <w:rFonts w:ascii="Arial" w:hAnsi="Arial" w:cs="Arial"/>
              <w:b w:val="0"/>
              <w:sz w:val="20"/>
              <w:lang w:val="id-ID"/>
            </w:rPr>
            <w:t xml:space="preserve">ektif  </w:t>
          </w:r>
          <w:r w:rsidRPr="00251E5F">
            <w:rPr>
              <w:rFonts w:ascii="Arial" w:hAnsi="Arial" w:cs="Arial"/>
              <w:b w:val="0"/>
              <w:sz w:val="20"/>
              <w:lang w:val="de-DE"/>
            </w:rPr>
            <w:t xml:space="preserve">   : </w:t>
          </w:r>
        </w:p>
      </w:tc>
    </w:tr>
    <w:tr w:rsidR="006920E3" w:rsidRPr="00810374" w:rsidTr="00E36691">
      <w:trPr>
        <w:trHeight w:val="700"/>
      </w:trPr>
      <w:tc>
        <w:tcPr>
          <w:tcW w:w="2018" w:type="dxa"/>
          <w:vMerge/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vAlign w:val="center"/>
        </w:tcPr>
        <w:p w:rsidR="006920E3" w:rsidRPr="008F15AF" w:rsidRDefault="006920E3" w:rsidP="00CC1288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F15AF">
            <w:rPr>
              <w:rFonts w:ascii="Arial" w:hAnsi="Arial" w:cs="Arial"/>
              <w:b/>
              <w:sz w:val="44"/>
              <w:szCs w:val="44"/>
            </w:rPr>
            <w:t>URAIAN JABATAN</w:t>
          </w:r>
        </w:p>
      </w:tc>
      <w:tc>
        <w:tcPr>
          <w:tcW w:w="3391" w:type="dxa"/>
          <w:vMerge/>
        </w:tcPr>
        <w:p w:rsidR="006920E3" w:rsidRPr="00810374" w:rsidRDefault="006920E3" w:rsidP="00CC1288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sz w:val="20"/>
              <w:szCs w:val="20"/>
            </w:rPr>
          </w:pPr>
        </w:p>
      </w:tc>
    </w:tr>
  </w:tbl>
  <w:p w:rsidR="006920E3" w:rsidRPr="00810374" w:rsidRDefault="006920E3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73"/>
    <w:multiLevelType w:val="hybridMultilevel"/>
    <w:tmpl w:val="CF92AE80"/>
    <w:lvl w:ilvl="0" w:tplc="7B9EDEE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2EA6BB7"/>
    <w:multiLevelType w:val="hybridMultilevel"/>
    <w:tmpl w:val="7BA84D18"/>
    <w:lvl w:ilvl="0" w:tplc="E9D40A7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305"/>
    <w:multiLevelType w:val="hybridMultilevel"/>
    <w:tmpl w:val="6B9CCEDE"/>
    <w:lvl w:ilvl="0" w:tplc="457869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98E5084"/>
    <w:multiLevelType w:val="hybridMultilevel"/>
    <w:tmpl w:val="5C48BB0A"/>
    <w:lvl w:ilvl="0" w:tplc="D5BC400C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C8B6D23"/>
    <w:multiLevelType w:val="hybridMultilevel"/>
    <w:tmpl w:val="53B26AE0"/>
    <w:lvl w:ilvl="0" w:tplc="1EDE7E0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EE76FF5"/>
    <w:multiLevelType w:val="hybridMultilevel"/>
    <w:tmpl w:val="39EEC0CA"/>
    <w:lvl w:ilvl="0" w:tplc="A796ACE4">
      <w:start w:val="1"/>
      <w:numFmt w:val="lowerLetter"/>
      <w:lvlText w:val="%1."/>
      <w:lvlJc w:val="left"/>
      <w:pPr>
        <w:ind w:left="1572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1C601F9"/>
    <w:multiLevelType w:val="hybridMultilevel"/>
    <w:tmpl w:val="2D627826"/>
    <w:lvl w:ilvl="0" w:tplc="35E034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5C907CB"/>
    <w:multiLevelType w:val="hybridMultilevel"/>
    <w:tmpl w:val="1D5C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1C74"/>
    <w:multiLevelType w:val="hybridMultilevel"/>
    <w:tmpl w:val="5784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1996"/>
    <w:multiLevelType w:val="hybridMultilevel"/>
    <w:tmpl w:val="6832CDA8"/>
    <w:lvl w:ilvl="0" w:tplc="7908AF3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1A612C97"/>
    <w:multiLevelType w:val="hybridMultilevel"/>
    <w:tmpl w:val="C668F9C0"/>
    <w:lvl w:ilvl="0" w:tplc="0421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1F900139"/>
    <w:multiLevelType w:val="hybridMultilevel"/>
    <w:tmpl w:val="49FA4CE8"/>
    <w:lvl w:ilvl="0" w:tplc="16D43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5179F5"/>
    <w:multiLevelType w:val="hybridMultilevel"/>
    <w:tmpl w:val="62C454B8"/>
    <w:lvl w:ilvl="0" w:tplc="AEDCB4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17B0340"/>
    <w:multiLevelType w:val="hybridMultilevel"/>
    <w:tmpl w:val="EB34D72A"/>
    <w:lvl w:ilvl="0" w:tplc="36944C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3B2B1C8A"/>
    <w:multiLevelType w:val="hybridMultilevel"/>
    <w:tmpl w:val="9B0482B6"/>
    <w:lvl w:ilvl="0" w:tplc="B7221E5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437B00D3"/>
    <w:multiLevelType w:val="hybridMultilevel"/>
    <w:tmpl w:val="A6EE9A22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4C313454"/>
    <w:multiLevelType w:val="hybridMultilevel"/>
    <w:tmpl w:val="5DD29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3231F"/>
    <w:multiLevelType w:val="hybridMultilevel"/>
    <w:tmpl w:val="A9744A56"/>
    <w:lvl w:ilvl="0" w:tplc="21A4DA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4381790"/>
    <w:multiLevelType w:val="hybridMultilevel"/>
    <w:tmpl w:val="9FDC6C2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B29B9"/>
    <w:multiLevelType w:val="hybridMultilevel"/>
    <w:tmpl w:val="B740A8BE"/>
    <w:lvl w:ilvl="0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0">
    <w:nsid w:val="7F507D59"/>
    <w:multiLevelType w:val="hybridMultilevel"/>
    <w:tmpl w:val="02583B6E"/>
    <w:lvl w:ilvl="0" w:tplc="F07ED2A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8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14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559C"/>
    <w:rsid w:val="00004864"/>
    <w:rsid w:val="00007588"/>
    <w:rsid w:val="00007EA0"/>
    <w:rsid w:val="00015432"/>
    <w:rsid w:val="000168C0"/>
    <w:rsid w:val="00026FD6"/>
    <w:rsid w:val="00041D23"/>
    <w:rsid w:val="00043D15"/>
    <w:rsid w:val="00046382"/>
    <w:rsid w:val="00051083"/>
    <w:rsid w:val="00080F8A"/>
    <w:rsid w:val="00082CA3"/>
    <w:rsid w:val="00085869"/>
    <w:rsid w:val="00097125"/>
    <w:rsid w:val="000A3BBB"/>
    <w:rsid w:val="000C0A18"/>
    <w:rsid w:val="000C72E8"/>
    <w:rsid w:val="000D4E2D"/>
    <w:rsid w:val="000E4AD2"/>
    <w:rsid w:val="000E5422"/>
    <w:rsid w:val="000E5C78"/>
    <w:rsid w:val="000E7E35"/>
    <w:rsid w:val="000F10E7"/>
    <w:rsid w:val="00110C8F"/>
    <w:rsid w:val="0011559C"/>
    <w:rsid w:val="00121574"/>
    <w:rsid w:val="001442E5"/>
    <w:rsid w:val="00173240"/>
    <w:rsid w:val="00176BF1"/>
    <w:rsid w:val="00183570"/>
    <w:rsid w:val="00184B26"/>
    <w:rsid w:val="00187592"/>
    <w:rsid w:val="001A4A34"/>
    <w:rsid w:val="001D1FAB"/>
    <w:rsid w:val="001E0F33"/>
    <w:rsid w:val="001E42EF"/>
    <w:rsid w:val="001E4BF0"/>
    <w:rsid w:val="001F6AB6"/>
    <w:rsid w:val="00203A00"/>
    <w:rsid w:val="0022525C"/>
    <w:rsid w:val="002335ED"/>
    <w:rsid w:val="00240C7A"/>
    <w:rsid w:val="00251E5F"/>
    <w:rsid w:val="0026762D"/>
    <w:rsid w:val="00282B21"/>
    <w:rsid w:val="00282E12"/>
    <w:rsid w:val="002B7DAE"/>
    <w:rsid w:val="002C6846"/>
    <w:rsid w:val="0030294C"/>
    <w:rsid w:val="00337AB7"/>
    <w:rsid w:val="00337CE3"/>
    <w:rsid w:val="00340837"/>
    <w:rsid w:val="00353383"/>
    <w:rsid w:val="00363573"/>
    <w:rsid w:val="00365334"/>
    <w:rsid w:val="003811DA"/>
    <w:rsid w:val="003826B5"/>
    <w:rsid w:val="003843D8"/>
    <w:rsid w:val="003A1499"/>
    <w:rsid w:val="003C0C7D"/>
    <w:rsid w:val="003E226A"/>
    <w:rsid w:val="003E4F5B"/>
    <w:rsid w:val="004215F6"/>
    <w:rsid w:val="004915ED"/>
    <w:rsid w:val="004972BC"/>
    <w:rsid w:val="004A42B0"/>
    <w:rsid w:val="004B7587"/>
    <w:rsid w:val="004D6DD4"/>
    <w:rsid w:val="004E223F"/>
    <w:rsid w:val="004F4578"/>
    <w:rsid w:val="00511274"/>
    <w:rsid w:val="0052177B"/>
    <w:rsid w:val="00526FD4"/>
    <w:rsid w:val="00527BBC"/>
    <w:rsid w:val="00544E85"/>
    <w:rsid w:val="00547C4F"/>
    <w:rsid w:val="00557A45"/>
    <w:rsid w:val="00557F7F"/>
    <w:rsid w:val="00566F48"/>
    <w:rsid w:val="005837C2"/>
    <w:rsid w:val="005A4CC6"/>
    <w:rsid w:val="005C5E14"/>
    <w:rsid w:val="005D48FF"/>
    <w:rsid w:val="005D5141"/>
    <w:rsid w:val="005E251D"/>
    <w:rsid w:val="005E54C0"/>
    <w:rsid w:val="005E6DF8"/>
    <w:rsid w:val="006013A0"/>
    <w:rsid w:val="0060230E"/>
    <w:rsid w:val="00607817"/>
    <w:rsid w:val="0062157D"/>
    <w:rsid w:val="0064718E"/>
    <w:rsid w:val="00654E88"/>
    <w:rsid w:val="00665A1F"/>
    <w:rsid w:val="0067206B"/>
    <w:rsid w:val="00672B85"/>
    <w:rsid w:val="00684276"/>
    <w:rsid w:val="00686040"/>
    <w:rsid w:val="00687431"/>
    <w:rsid w:val="00687FF6"/>
    <w:rsid w:val="00690DB1"/>
    <w:rsid w:val="006920E3"/>
    <w:rsid w:val="006937E0"/>
    <w:rsid w:val="006A5A5B"/>
    <w:rsid w:val="006B2311"/>
    <w:rsid w:val="006B760F"/>
    <w:rsid w:val="006D4DAB"/>
    <w:rsid w:val="006E2B8F"/>
    <w:rsid w:val="006E3545"/>
    <w:rsid w:val="00740492"/>
    <w:rsid w:val="00764773"/>
    <w:rsid w:val="007647EC"/>
    <w:rsid w:val="00774994"/>
    <w:rsid w:val="00777267"/>
    <w:rsid w:val="007828A0"/>
    <w:rsid w:val="00785E09"/>
    <w:rsid w:val="0079155E"/>
    <w:rsid w:val="007A07AB"/>
    <w:rsid w:val="007B615E"/>
    <w:rsid w:val="00804686"/>
    <w:rsid w:val="00806A6D"/>
    <w:rsid w:val="00810374"/>
    <w:rsid w:val="00820FD8"/>
    <w:rsid w:val="00825066"/>
    <w:rsid w:val="008259AB"/>
    <w:rsid w:val="00833442"/>
    <w:rsid w:val="00846EA3"/>
    <w:rsid w:val="00860314"/>
    <w:rsid w:val="00860FC5"/>
    <w:rsid w:val="008705C2"/>
    <w:rsid w:val="00874D7D"/>
    <w:rsid w:val="00880415"/>
    <w:rsid w:val="008855C8"/>
    <w:rsid w:val="00891787"/>
    <w:rsid w:val="008A5917"/>
    <w:rsid w:val="008B091C"/>
    <w:rsid w:val="008B6F33"/>
    <w:rsid w:val="008C137E"/>
    <w:rsid w:val="008E3164"/>
    <w:rsid w:val="008E5122"/>
    <w:rsid w:val="008F125B"/>
    <w:rsid w:val="0090356B"/>
    <w:rsid w:val="0090786C"/>
    <w:rsid w:val="0091314D"/>
    <w:rsid w:val="00944E69"/>
    <w:rsid w:val="00944EA2"/>
    <w:rsid w:val="00950530"/>
    <w:rsid w:val="00966018"/>
    <w:rsid w:val="009863F9"/>
    <w:rsid w:val="00986D2B"/>
    <w:rsid w:val="00991221"/>
    <w:rsid w:val="009A0310"/>
    <w:rsid w:val="009A48C9"/>
    <w:rsid w:val="009B6D43"/>
    <w:rsid w:val="009C0B1D"/>
    <w:rsid w:val="009D1BAD"/>
    <w:rsid w:val="009F3C11"/>
    <w:rsid w:val="009F6ABC"/>
    <w:rsid w:val="009F6AE8"/>
    <w:rsid w:val="00A01F6E"/>
    <w:rsid w:val="00A166BC"/>
    <w:rsid w:val="00A40FBD"/>
    <w:rsid w:val="00A55FE7"/>
    <w:rsid w:val="00A677F9"/>
    <w:rsid w:val="00A76C82"/>
    <w:rsid w:val="00A826F5"/>
    <w:rsid w:val="00A841CB"/>
    <w:rsid w:val="00A9115A"/>
    <w:rsid w:val="00AA2B5B"/>
    <w:rsid w:val="00AC18F7"/>
    <w:rsid w:val="00AE1115"/>
    <w:rsid w:val="00B028A1"/>
    <w:rsid w:val="00B03A51"/>
    <w:rsid w:val="00B11BAF"/>
    <w:rsid w:val="00B12982"/>
    <w:rsid w:val="00B16917"/>
    <w:rsid w:val="00B22B5C"/>
    <w:rsid w:val="00B23DD0"/>
    <w:rsid w:val="00B368C9"/>
    <w:rsid w:val="00B77E8D"/>
    <w:rsid w:val="00BB20F8"/>
    <w:rsid w:val="00BD2A00"/>
    <w:rsid w:val="00BF0087"/>
    <w:rsid w:val="00BF30CF"/>
    <w:rsid w:val="00BF5FF2"/>
    <w:rsid w:val="00C06FE3"/>
    <w:rsid w:val="00C20E58"/>
    <w:rsid w:val="00C32172"/>
    <w:rsid w:val="00C34069"/>
    <w:rsid w:val="00C731A8"/>
    <w:rsid w:val="00C73C7D"/>
    <w:rsid w:val="00C74290"/>
    <w:rsid w:val="00C86A73"/>
    <w:rsid w:val="00C90E58"/>
    <w:rsid w:val="00C93410"/>
    <w:rsid w:val="00CA2424"/>
    <w:rsid w:val="00CB122B"/>
    <w:rsid w:val="00CB20D3"/>
    <w:rsid w:val="00CC1288"/>
    <w:rsid w:val="00CD168A"/>
    <w:rsid w:val="00CD2C24"/>
    <w:rsid w:val="00CD4416"/>
    <w:rsid w:val="00CD4998"/>
    <w:rsid w:val="00CD7B7E"/>
    <w:rsid w:val="00CE159D"/>
    <w:rsid w:val="00CE660B"/>
    <w:rsid w:val="00CF6D78"/>
    <w:rsid w:val="00D04C29"/>
    <w:rsid w:val="00D1270F"/>
    <w:rsid w:val="00D4145B"/>
    <w:rsid w:val="00D459E7"/>
    <w:rsid w:val="00D72670"/>
    <w:rsid w:val="00D92349"/>
    <w:rsid w:val="00D96243"/>
    <w:rsid w:val="00D96DD1"/>
    <w:rsid w:val="00DB56FD"/>
    <w:rsid w:val="00DB6DF4"/>
    <w:rsid w:val="00DC5192"/>
    <w:rsid w:val="00DE2AB7"/>
    <w:rsid w:val="00DF4B62"/>
    <w:rsid w:val="00E07727"/>
    <w:rsid w:val="00E30660"/>
    <w:rsid w:val="00E365C3"/>
    <w:rsid w:val="00E36691"/>
    <w:rsid w:val="00E41E4E"/>
    <w:rsid w:val="00E42DFF"/>
    <w:rsid w:val="00E50EBD"/>
    <w:rsid w:val="00E61833"/>
    <w:rsid w:val="00E67318"/>
    <w:rsid w:val="00E844E9"/>
    <w:rsid w:val="00E85845"/>
    <w:rsid w:val="00E90CE6"/>
    <w:rsid w:val="00E91CB6"/>
    <w:rsid w:val="00E93762"/>
    <w:rsid w:val="00EA2643"/>
    <w:rsid w:val="00EB05FE"/>
    <w:rsid w:val="00EC2382"/>
    <w:rsid w:val="00F13230"/>
    <w:rsid w:val="00F2526C"/>
    <w:rsid w:val="00F63B0C"/>
    <w:rsid w:val="00F84F4A"/>
    <w:rsid w:val="00FA6BAB"/>
    <w:rsid w:val="00FB1416"/>
    <w:rsid w:val="00FD16E4"/>
    <w:rsid w:val="00FD357E"/>
    <w:rsid w:val="00FD5423"/>
    <w:rsid w:val="00FF0CC1"/>
    <w:rsid w:val="00FF125D"/>
    <w:rsid w:val="00FF3883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9C"/>
    <w:pPr>
      <w:widowControl w:val="0"/>
      <w:kinsoku w:val="0"/>
      <w:jc w:val="left"/>
    </w:pPr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Heading1">
    <w:name w:val="heading 1"/>
    <w:basedOn w:val="Normal"/>
    <w:next w:val="Normal"/>
    <w:link w:val="Heading1Char"/>
    <w:qFormat/>
    <w:rsid w:val="00E90CE6"/>
    <w:pPr>
      <w:keepNext/>
      <w:widowControl/>
      <w:kinsoku/>
      <w:jc w:val="center"/>
      <w:outlineLvl w:val="0"/>
    </w:pPr>
    <w:rPr>
      <w:rFonts w:eastAsia="Times New Roman"/>
      <w:b/>
      <w:noProof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C"/>
    <w:rPr>
      <w:rFonts w:ascii="Tahoma" w:eastAsiaTheme="minorEastAsia" w:hAnsi="Tahoma" w:cs="Tahoma"/>
      <w:sz w:val="16"/>
      <w:szCs w:val="16"/>
      <w:lang w:val="id-ID" w:eastAsia="en-SG"/>
    </w:rPr>
  </w:style>
  <w:style w:type="paragraph" w:styleId="Header">
    <w:name w:val="header"/>
    <w:basedOn w:val="Normal"/>
    <w:link w:val="HeaderChar"/>
    <w:uiPriority w:val="99"/>
    <w:semiHidden/>
    <w:unhideWhenUsed/>
    <w:rsid w:val="00115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Footer">
    <w:name w:val="footer"/>
    <w:basedOn w:val="Normal"/>
    <w:link w:val="FooterChar"/>
    <w:uiPriority w:val="99"/>
    <w:unhideWhenUsed/>
    <w:rsid w:val="00115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ListParagraph">
    <w:name w:val="List Paragraph"/>
    <w:basedOn w:val="Normal"/>
    <w:uiPriority w:val="34"/>
    <w:qFormat/>
    <w:rsid w:val="0011559C"/>
    <w:pPr>
      <w:ind w:left="720"/>
      <w:contextualSpacing/>
    </w:pPr>
  </w:style>
  <w:style w:type="character" w:customStyle="1" w:styleId="ssmlft112">
    <w:name w:val="ssml_ft_1_12"/>
    <w:basedOn w:val="DefaultParagraphFont"/>
    <w:rsid w:val="0011559C"/>
  </w:style>
  <w:style w:type="character" w:customStyle="1" w:styleId="Heading1Char">
    <w:name w:val="Heading 1 Char"/>
    <w:basedOn w:val="DefaultParagraphFont"/>
    <w:link w:val="Heading1"/>
    <w:rsid w:val="00E90CE6"/>
    <w:rPr>
      <w:rFonts w:ascii="Times New Roman" w:eastAsia="Times New Roman" w:hAnsi="Times New Roman" w:cs="Times New Roman"/>
      <w:b/>
      <w:noProof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/>
      <w:kinsoku/>
      <w:jc w:val="center"/>
    </w:pPr>
    <w:rPr>
      <w:rFonts w:ascii="Tahoma" w:eastAsia="Times New Roman" w:hAnsi="Tahoma"/>
      <w:b/>
      <w:sz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90CE6"/>
    <w:rPr>
      <w:rFonts w:ascii="Tahoma" w:eastAsia="Times New Roman" w:hAnsi="Tahoma" w:cs="Times New Roman"/>
      <w:b/>
      <w:sz w:val="36"/>
      <w:szCs w:val="24"/>
      <w:lang w:val="en-US"/>
    </w:rPr>
  </w:style>
  <w:style w:type="character" w:customStyle="1" w:styleId="a">
    <w:name w:val="a"/>
    <w:basedOn w:val="DefaultParagraphFont"/>
    <w:rsid w:val="00DB6DF4"/>
  </w:style>
  <w:style w:type="character" w:customStyle="1" w:styleId="l6">
    <w:name w:val="l6"/>
    <w:basedOn w:val="DefaultParagraphFont"/>
    <w:rsid w:val="00DB6DF4"/>
  </w:style>
  <w:style w:type="character" w:customStyle="1" w:styleId="l7">
    <w:name w:val="l7"/>
    <w:basedOn w:val="DefaultParagraphFont"/>
    <w:rsid w:val="00DB6DF4"/>
  </w:style>
  <w:style w:type="character" w:customStyle="1" w:styleId="l8">
    <w:name w:val="l8"/>
    <w:basedOn w:val="DefaultParagraphFont"/>
    <w:rsid w:val="00DB6DF4"/>
  </w:style>
  <w:style w:type="character" w:customStyle="1" w:styleId="l9">
    <w:name w:val="l9"/>
    <w:basedOn w:val="DefaultParagraphFont"/>
    <w:rsid w:val="00DB6DF4"/>
  </w:style>
  <w:style w:type="paragraph" w:customStyle="1" w:styleId="NormalDS">
    <w:name w:val="Normal DS"/>
    <w:basedOn w:val="Normal"/>
    <w:rsid w:val="004D6DD4"/>
    <w:pPr>
      <w:widowControl/>
      <w:kinsoku/>
      <w:spacing w:after="260"/>
    </w:pPr>
    <w:rPr>
      <w:rFonts w:ascii="Times" w:eastAsia="Times New Roman" w:hAnsi="Times"/>
      <w:sz w:val="23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4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EDE0-49C1-4713-9689-04B1AA89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Andarianto</cp:lastModifiedBy>
  <cp:revision>50</cp:revision>
  <dcterms:created xsi:type="dcterms:W3CDTF">2015-02-06T09:36:00Z</dcterms:created>
  <dcterms:modified xsi:type="dcterms:W3CDTF">2018-03-28T04:07:00Z</dcterms:modified>
</cp:coreProperties>
</file>