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 w:rsidR="009E150B">
        <w:rPr>
          <w:rFonts w:ascii="Arial" w:hAnsi="Arial" w:cs="Arial"/>
          <w:b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F006E2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 xml:space="preserve">Perbaikan </w:t>
      </w:r>
      <w:proofErr w:type="spellStart"/>
      <w:r w:rsidR="00F006E2">
        <w:rPr>
          <w:rFonts w:ascii="Arial" w:hAnsi="Arial" w:cs="Arial"/>
          <w:b/>
          <w:color w:val="auto"/>
          <w:sz w:val="24"/>
          <w:szCs w:val="24"/>
        </w:rPr>
        <w:t>Kebocoran</w:t>
      </w:r>
      <w:proofErr w:type="spellEnd"/>
      <w:r w:rsidR="00F006E2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006E2">
        <w:rPr>
          <w:rFonts w:ascii="Arial" w:hAnsi="Arial" w:cs="Arial"/>
          <w:b/>
          <w:color w:val="auto"/>
          <w:sz w:val="24"/>
          <w:szCs w:val="24"/>
        </w:rPr>
        <w:t>Oli</w:t>
      </w:r>
      <w:proofErr w:type="spellEnd"/>
      <w:r w:rsidR="00F006E2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F006E2">
        <w:rPr>
          <w:rFonts w:ascii="Arial" w:hAnsi="Arial" w:cs="Arial"/>
          <w:b/>
          <w:color w:val="auto"/>
          <w:sz w:val="24"/>
          <w:szCs w:val="24"/>
        </w:rPr>
        <w:t>Genset</w:t>
      </w:r>
      <w:proofErr w:type="spellEnd"/>
    </w:p>
    <w:p w:rsidR="003F405F" w:rsidRPr="00F006E2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</w:t>
      </w:r>
      <w:r w:rsidR="00F006E2">
        <w:rPr>
          <w:rFonts w:ascii="Arial" w:hAnsi="Arial" w:cs="Arial"/>
          <w:b/>
          <w:color w:val="auto"/>
          <w:sz w:val="24"/>
          <w:szCs w:val="24"/>
        </w:rPr>
        <w:t xml:space="preserve">Padang </w:t>
      </w:r>
      <w:proofErr w:type="spellStart"/>
      <w:r w:rsidR="00F006E2">
        <w:rPr>
          <w:rFonts w:ascii="Arial" w:hAnsi="Arial" w:cs="Arial"/>
          <w:b/>
          <w:color w:val="auto"/>
          <w:sz w:val="24"/>
          <w:szCs w:val="24"/>
        </w:rPr>
        <w:t>Bulan</w:t>
      </w:r>
      <w:proofErr w:type="spellEnd"/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 xml:space="preserve">sanya </w:t>
      </w:r>
      <w:proofErr w:type="spellStart"/>
      <w:r w:rsidR="00F006E2">
        <w:rPr>
          <w:rFonts w:ascii="Arial" w:hAnsi="Arial" w:cs="Arial"/>
          <w:color w:val="auto"/>
          <w:sz w:val="24"/>
          <w:szCs w:val="24"/>
        </w:rPr>
        <w:t>pada</w:t>
      </w:r>
      <w:proofErr w:type="spellEnd"/>
      <w:r w:rsidR="00F006E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006E2">
        <w:rPr>
          <w:rFonts w:ascii="Arial" w:hAnsi="Arial" w:cs="Arial"/>
          <w:color w:val="auto"/>
          <w:sz w:val="24"/>
          <w:szCs w:val="24"/>
        </w:rPr>
        <w:t>lantai</w:t>
      </w:r>
      <w:proofErr w:type="spellEnd"/>
      <w:r w:rsidR="00F006E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006E2">
        <w:rPr>
          <w:rFonts w:ascii="Arial" w:hAnsi="Arial" w:cs="Arial"/>
          <w:color w:val="auto"/>
          <w:sz w:val="24"/>
          <w:szCs w:val="24"/>
        </w:rPr>
        <w:t>bagian</w:t>
      </w:r>
      <w:proofErr w:type="spellEnd"/>
      <w:r w:rsidR="00F006E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006E2">
        <w:rPr>
          <w:rFonts w:ascii="Arial" w:hAnsi="Arial" w:cs="Arial"/>
          <w:color w:val="auto"/>
          <w:sz w:val="24"/>
          <w:szCs w:val="24"/>
        </w:rPr>
        <w:t>bawah</w:t>
      </w:r>
      <w:proofErr w:type="spellEnd"/>
      <w:r w:rsidR="00F006E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F006E2">
        <w:rPr>
          <w:rFonts w:ascii="Arial" w:hAnsi="Arial" w:cs="Arial"/>
          <w:color w:val="auto"/>
          <w:sz w:val="24"/>
          <w:szCs w:val="24"/>
        </w:rPr>
        <w:t>Genset</w:t>
      </w:r>
      <w:proofErr w:type="spellEnd"/>
      <w:r w:rsidR="00F006E2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di Booster Pump </w:t>
      </w:r>
      <w:r w:rsidR="00F006E2">
        <w:rPr>
          <w:rFonts w:ascii="Arial" w:hAnsi="Arial" w:cs="Arial"/>
          <w:color w:val="auto"/>
          <w:sz w:val="24"/>
          <w:szCs w:val="24"/>
        </w:rPr>
        <w:t xml:space="preserve">Padang </w:t>
      </w:r>
      <w:proofErr w:type="spellStart"/>
      <w:r w:rsidR="00F006E2">
        <w:rPr>
          <w:rFonts w:ascii="Arial" w:hAnsi="Arial" w:cs="Arial"/>
          <w:color w:val="auto"/>
          <w:sz w:val="24"/>
          <w:szCs w:val="24"/>
        </w:rPr>
        <w:t>Bulan</w:t>
      </w:r>
      <w:proofErr w:type="spellEnd"/>
      <w:r w:rsidR="00F006E2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ditemukan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tetesan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oli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yang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diduga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berasal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dari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genset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tersebut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proofErr w:type="gramStart"/>
      <w:r w:rsidR="000C7218">
        <w:rPr>
          <w:rFonts w:ascii="Arial" w:hAnsi="Arial" w:cs="Arial"/>
          <w:color w:val="auto"/>
          <w:sz w:val="24"/>
          <w:szCs w:val="24"/>
        </w:rPr>
        <w:t>Apabila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dibiarkan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dikhawatirkan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dapat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menjadi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kendala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dalam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pengoperasian</w:t>
      </w:r>
      <w:proofErr w:type="spellEnd"/>
      <w:r w:rsidR="000C7218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0C7218">
        <w:rPr>
          <w:rFonts w:ascii="Arial" w:hAnsi="Arial" w:cs="Arial"/>
          <w:color w:val="auto"/>
          <w:sz w:val="24"/>
          <w:szCs w:val="24"/>
        </w:rPr>
        <w:t>genset</w:t>
      </w:r>
      <w:proofErr w:type="spellEnd"/>
      <w:r w:rsidR="00510D67">
        <w:rPr>
          <w:rFonts w:ascii="Arial" w:hAnsi="Arial" w:cs="Arial"/>
          <w:color w:val="auto"/>
          <w:sz w:val="24"/>
          <w:szCs w:val="24"/>
          <w:lang w:val="id-ID"/>
        </w:rPr>
        <w:t>.</w:t>
      </w:r>
      <w:proofErr w:type="gramEnd"/>
      <w:r w:rsidR="00510D67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 xml:space="preserve">Pebruari </w:t>
      </w:r>
      <w:r>
        <w:rPr>
          <w:rFonts w:ascii="Arial" w:hAnsi="Arial" w:cs="Arial"/>
          <w:color w:val="auto"/>
          <w:sz w:val="24"/>
          <w:szCs w:val="24"/>
          <w:lang w:val="id-ID"/>
        </w:rPr>
        <w:t>201</w:t>
      </w:r>
      <w:r w:rsidR="009E150B">
        <w:rPr>
          <w:rFonts w:ascii="Arial" w:hAnsi="Arial" w:cs="Arial"/>
          <w:color w:val="auto"/>
          <w:sz w:val="24"/>
          <w:szCs w:val="24"/>
          <w:lang w:val="id-ID"/>
        </w:rPr>
        <w:t>9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294174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Muhri Fepri Iswanto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FF" w:rsidRDefault="00607EFF" w:rsidP="00671C41">
      <w:r>
        <w:separator/>
      </w:r>
    </w:p>
  </w:endnote>
  <w:endnote w:type="continuationSeparator" w:id="0">
    <w:p w:rsidR="00607EFF" w:rsidRDefault="00607EFF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FF" w:rsidRDefault="00607EFF" w:rsidP="00671C41">
      <w:r>
        <w:separator/>
      </w:r>
    </w:p>
  </w:footnote>
  <w:footnote w:type="continuationSeparator" w:id="0">
    <w:p w:rsidR="00607EFF" w:rsidRDefault="00607EFF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32173B" w:rsidP="00A71960">
    <w:pPr>
      <w:pStyle w:val="Header"/>
      <w:tabs>
        <w:tab w:val="clear" w:pos="4513"/>
        <w:tab w:val="clear" w:pos="9026"/>
        <w:tab w:val="left" w:pos="142"/>
      </w:tabs>
    </w:pPr>
    <w:r w:rsidRPr="0032173B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75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1C41"/>
    <w:rsid w:val="00000C62"/>
    <w:rsid w:val="000018E1"/>
    <w:rsid w:val="00021BBA"/>
    <w:rsid w:val="00022B8E"/>
    <w:rsid w:val="00026EFC"/>
    <w:rsid w:val="000302A6"/>
    <w:rsid w:val="0004055C"/>
    <w:rsid w:val="00050032"/>
    <w:rsid w:val="00055490"/>
    <w:rsid w:val="0006290E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C7218"/>
    <w:rsid w:val="000F3FBC"/>
    <w:rsid w:val="0010021C"/>
    <w:rsid w:val="00100A0B"/>
    <w:rsid w:val="001056BE"/>
    <w:rsid w:val="00105A80"/>
    <w:rsid w:val="001064FC"/>
    <w:rsid w:val="00112863"/>
    <w:rsid w:val="00114D6B"/>
    <w:rsid w:val="00117EE9"/>
    <w:rsid w:val="00125EBE"/>
    <w:rsid w:val="0013109C"/>
    <w:rsid w:val="0017163A"/>
    <w:rsid w:val="00176EAD"/>
    <w:rsid w:val="00183550"/>
    <w:rsid w:val="00187CA2"/>
    <w:rsid w:val="00191273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94174"/>
    <w:rsid w:val="002A344E"/>
    <w:rsid w:val="002B1E46"/>
    <w:rsid w:val="002B471E"/>
    <w:rsid w:val="002B7DBB"/>
    <w:rsid w:val="002C31D8"/>
    <w:rsid w:val="002C3F96"/>
    <w:rsid w:val="002C56B6"/>
    <w:rsid w:val="002D0976"/>
    <w:rsid w:val="002E08AD"/>
    <w:rsid w:val="002E46B3"/>
    <w:rsid w:val="002E46D9"/>
    <w:rsid w:val="002E4A77"/>
    <w:rsid w:val="002E75C1"/>
    <w:rsid w:val="002F3406"/>
    <w:rsid w:val="002F4246"/>
    <w:rsid w:val="002F5D9B"/>
    <w:rsid w:val="002F6FE1"/>
    <w:rsid w:val="00301C4B"/>
    <w:rsid w:val="00302F44"/>
    <w:rsid w:val="003034E7"/>
    <w:rsid w:val="00310A1B"/>
    <w:rsid w:val="0032173B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550B3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0D67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D7956"/>
    <w:rsid w:val="005E0B9F"/>
    <w:rsid w:val="005E36FC"/>
    <w:rsid w:val="005E5F3A"/>
    <w:rsid w:val="005F2EBC"/>
    <w:rsid w:val="005F334C"/>
    <w:rsid w:val="00607EFF"/>
    <w:rsid w:val="00612BE5"/>
    <w:rsid w:val="006134B7"/>
    <w:rsid w:val="00617AB7"/>
    <w:rsid w:val="00626EA6"/>
    <w:rsid w:val="00630932"/>
    <w:rsid w:val="006338D6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D4E0D"/>
    <w:rsid w:val="006E6A6A"/>
    <w:rsid w:val="006F15A4"/>
    <w:rsid w:val="006F6C25"/>
    <w:rsid w:val="006F765B"/>
    <w:rsid w:val="00701763"/>
    <w:rsid w:val="00704ED0"/>
    <w:rsid w:val="00705367"/>
    <w:rsid w:val="00707E6E"/>
    <w:rsid w:val="0071341E"/>
    <w:rsid w:val="007200DB"/>
    <w:rsid w:val="007341E3"/>
    <w:rsid w:val="00737C82"/>
    <w:rsid w:val="00742EC0"/>
    <w:rsid w:val="007633AB"/>
    <w:rsid w:val="00765438"/>
    <w:rsid w:val="00766D70"/>
    <w:rsid w:val="007709B7"/>
    <w:rsid w:val="00774C58"/>
    <w:rsid w:val="00782319"/>
    <w:rsid w:val="00795AED"/>
    <w:rsid w:val="00796992"/>
    <w:rsid w:val="007A67D3"/>
    <w:rsid w:val="007A6CF9"/>
    <w:rsid w:val="007B0524"/>
    <w:rsid w:val="007B068C"/>
    <w:rsid w:val="007B4081"/>
    <w:rsid w:val="007B4E7E"/>
    <w:rsid w:val="007C099B"/>
    <w:rsid w:val="007C1055"/>
    <w:rsid w:val="007C110D"/>
    <w:rsid w:val="007D1DF8"/>
    <w:rsid w:val="007F0A30"/>
    <w:rsid w:val="00803872"/>
    <w:rsid w:val="00804B4C"/>
    <w:rsid w:val="00821222"/>
    <w:rsid w:val="00842B6D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150B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0A"/>
    <w:rsid w:val="00A23C73"/>
    <w:rsid w:val="00A27508"/>
    <w:rsid w:val="00A408B6"/>
    <w:rsid w:val="00A41DD1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1091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C5DA3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62E96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239E"/>
    <w:rsid w:val="00E441DF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3263"/>
    <w:rsid w:val="00EB7474"/>
    <w:rsid w:val="00EB76E5"/>
    <w:rsid w:val="00EC4914"/>
    <w:rsid w:val="00EC5561"/>
    <w:rsid w:val="00EC63C6"/>
    <w:rsid w:val="00EC6611"/>
    <w:rsid w:val="00ED0275"/>
    <w:rsid w:val="00ED0EA8"/>
    <w:rsid w:val="00ED39D6"/>
    <w:rsid w:val="00EE2D15"/>
    <w:rsid w:val="00EE7C09"/>
    <w:rsid w:val="00EF3AC0"/>
    <w:rsid w:val="00EF5208"/>
    <w:rsid w:val="00EF55F5"/>
    <w:rsid w:val="00EF6147"/>
    <w:rsid w:val="00EF71D2"/>
    <w:rsid w:val="00EF754D"/>
    <w:rsid w:val="00F006E2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0CB6F-61D6-4CB2-836F-E6F9DC08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cp:lastPrinted>2018-08-20T01:56:00Z</cp:lastPrinted>
  <dcterms:created xsi:type="dcterms:W3CDTF">2019-02-12T07:13:00Z</dcterms:created>
  <dcterms:modified xsi:type="dcterms:W3CDTF">2019-02-12T07:14:00Z</dcterms:modified>
</cp:coreProperties>
</file>