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403038" w:rsidRDefault="00030AB9" w:rsidP="003F405F">
      <w:pPr>
        <w:jc w:val="center"/>
        <w:rPr>
          <w:rFonts w:ascii="Arial" w:hAnsi="Arial" w:cs="Arial"/>
          <w:b/>
          <w:color w:val="auto"/>
        </w:rPr>
      </w:pPr>
      <w:r w:rsidRPr="00403038">
        <w:rPr>
          <w:rFonts w:ascii="Arial" w:hAnsi="Arial" w:cs="Arial"/>
          <w:b/>
          <w:color w:val="auto"/>
          <w:lang w:val="id-ID"/>
        </w:rPr>
        <w:t>Nomor : MO -        /TRD/03/20</w:t>
      </w:r>
      <w:r w:rsidRPr="00403038">
        <w:rPr>
          <w:rFonts w:ascii="Arial" w:hAnsi="Arial" w:cs="Arial"/>
          <w:b/>
          <w:color w:val="auto"/>
        </w:rPr>
        <w:t>2</w:t>
      </w:r>
      <w:r w:rsidR="00F72A95" w:rsidRPr="00403038">
        <w:rPr>
          <w:rFonts w:ascii="Arial" w:hAnsi="Arial" w:cs="Arial"/>
          <w:b/>
          <w:color w:val="auto"/>
        </w:rPr>
        <w:t>3</w:t>
      </w:r>
    </w:p>
    <w:p w:rsidR="003F405F" w:rsidRPr="00403038" w:rsidRDefault="003F405F" w:rsidP="003F405F">
      <w:pPr>
        <w:rPr>
          <w:rFonts w:ascii="Arial" w:hAnsi="Arial" w:cs="Arial"/>
          <w:b/>
          <w:color w:val="auto"/>
          <w:lang w:val="id-ID"/>
        </w:rPr>
      </w:pP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Dari</w:t>
      </w:r>
      <w:r w:rsidRPr="00403038">
        <w:rPr>
          <w:rFonts w:ascii="Arial" w:hAnsi="Arial" w:cs="Arial"/>
          <w:color w:val="auto"/>
          <w:lang w:val="id-ID"/>
        </w:rPr>
        <w:tab/>
      </w:r>
      <w:r w:rsidRPr="00403038">
        <w:rPr>
          <w:rFonts w:ascii="Arial" w:hAnsi="Arial" w:cs="Arial"/>
          <w:color w:val="auto"/>
          <w:lang w:val="id-ID"/>
        </w:rPr>
        <w:tab/>
        <w:t>: Kadiv. Transmisi Distribusi</w:t>
      </w: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Kepada</w:t>
      </w:r>
      <w:r w:rsidRPr="00403038">
        <w:rPr>
          <w:rFonts w:ascii="Arial" w:hAnsi="Arial" w:cs="Arial"/>
          <w:color w:val="auto"/>
          <w:lang w:val="id-ID"/>
        </w:rPr>
        <w:tab/>
        <w:t>: Kadiv. PLT</w:t>
      </w:r>
    </w:p>
    <w:p w:rsidR="003F405F" w:rsidRPr="00583FAC" w:rsidRDefault="003F405F" w:rsidP="003F405F">
      <w:pPr>
        <w:spacing w:line="360" w:lineRule="auto"/>
        <w:rPr>
          <w:rFonts w:ascii="Arial" w:hAnsi="Arial" w:cs="Arial"/>
          <w:color w:val="auto"/>
          <w:lang w:val="id-ID"/>
        </w:rPr>
      </w:pPr>
      <w:r w:rsidRPr="00403038">
        <w:rPr>
          <w:rFonts w:ascii="Arial" w:hAnsi="Arial" w:cs="Arial"/>
          <w:color w:val="auto"/>
          <w:lang w:val="id-ID"/>
        </w:rPr>
        <w:t>Hal</w:t>
      </w:r>
      <w:r w:rsidRPr="00403038">
        <w:rPr>
          <w:rFonts w:ascii="Arial" w:hAnsi="Arial" w:cs="Arial"/>
          <w:color w:val="auto"/>
          <w:lang w:val="id-ID"/>
        </w:rPr>
        <w:tab/>
      </w:r>
      <w:r w:rsidRPr="00403038">
        <w:rPr>
          <w:rFonts w:ascii="Arial" w:hAnsi="Arial" w:cs="Arial"/>
          <w:color w:val="auto"/>
          <w:lang w:val="id-ID"/>
        </w:rPr>
        <w:tab/>
        <w:t xml:space="preserve">: </w:t>
      </w:r>
      <w:r w:rsidR="00630568" w:rsidRPr="00403038">
        <w:rPr>
          <w:rFonts w:ascii="Arial" w:hAnsi="Arial" w:cs="Arial"/>
          <w:b/>
          <w:color w:val="auto"/>
        </w:rPr>
        <w:t>Pe</w:t>
      </w:r>
      <w:r w:rsidR="00065200" w:rsidRPr="00403038">
        <w:rPr>
          <w:rFonts w:ascii="Arial" w:hAnsi="Arial" w:cs="Arial"/>
          <w:b/>
          <w:color w:val="auto"/>
        </w:rPr>
        <w:t xml:space="preserve">masangan </w:t>
      </w:r>
      <w:r w:rsidR="00583FAC">
        <w:rPr>
          <w:rFonts w:ascii="Arial" w:hAnsi="Arial" w:cs="Arial"/>
          <w:b/>
          <w:color w:val="auto"/>
          <w:lang w:val="id-ID"/>
        </w:rPr>
        <w:t>Pressure switch Pompa S Bor Royal Sumatera</w:t>
      </w: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Lampiran</w:t>
      </w:r>
      <w:r w:rsidRPr="00403038">
        <w:rPr>
          <w:rFonts w:ascii="Arial" w:hAnsi="Arial" w:cs="Arial"/>
          <w:color w:val="auto"/>
          <w:lang w:val="id-ID"/>
        </w:rPr>
        <w:tab/>
        <w:t>: -</w:t>
      </w:r>
    </w:p>
    <w:p w:rsidR="003F405F" w:rsidRPr="00403038" w:rsidRDefault="003F405F" w:rsidP="003F405F">
      <w:pPr>
        <w:spacing w:line="360" w:lineRule="auto"/>
        <w:rPr>
          <w:rFonts w:ascii="Arial" w:hAnsi="Arial" w:cs="Arial"/>
          <w:color w:val="auto"/>
        </w:rPr>
      </w:pPr>
      <w:r w:rsidRPr="00403038">
        <w:rPr>
          <w:rFonts w:ascii="Arial" w:hAnsi="Arial" w:cs="Arial"/>
          <w:color w:val="auto"/>
          <w:lang w:val="id-ID"/>
        </w:rPr>
        <w:t>Tembusan</w:t>
      </w:r>
      <w:r w:rsidRPr="00403038">
        <w:rPr>
          <w:rFonts w:ascii="Arial" w:hAnsi="Arial" w:cs="Arial"/>
          <w:color w:val="auto"/>
          <w:lang w:val="id-ID"/>
        </w:rPr>
        <w:tab/>
        <w:t>: -</w:t>
      </w:r>
      <w:r w:rsidR="008858AB" w:rsidRPr="00403038">
        <w:rPr>
          <w:rFonts w:ascii="Arial" w:hAnsi="Arial" w:cs="Arial"/>
          <w:color w:val="auto"/>
        </w:rPr>
        <w:t xml:space="preserve"> Direksi sebagai laporan</w:t>
      </w:r>
    </w:p>
    <w:p w:rsidR="003F405F" w:rsidRPr="00403038" w:rsidRDefault="003F405F" w:rsidP="003F405F">
      <w:pPr>
        <w:spacing w:line="360" w:lineRule="auto"/>
        <w:rPr>
          <w:rFonts w:ascii="Arial" w:hAnsi="Arial" w:cs="Arial"/>
          <w:b/>
          <w:color w:val="auto"/>
          <w:lang w:val="id-ID"/>
        </w:rPr>
      </w:pPr>
    </w:p>
    <w:p w:rsidR="009C1E67" w:rsidRDefault="00F72A95" w:rsidP="00E207DA">
      <w:pPr>
        <w:spacing w:line="360" w:lineRule="auto"/>
        <w:ind w:firstLine="720"/>
        <w:jc w:val="both"/>
        <w:rPr>
          <w:rFonts w:ascii="Arial" w:hAnsi="Arial" w:cs="Arial"/>
          <w:color w:val="auto"/>
          <w:lang w:val="id-ID"/>
        </w:rPr>
      </w:pPr>
      <w:r w:rsidRPr="00403038">
        <w:rPr>
          <w:rFonts w:ascii="Arial" w:hAnsi="Arial" w:cs="Arial"/>
          <w:color w:val="auto"/>
        </w:rPr>
        <w:t xml:space="preserve">Bersama ini </w:t>
      </w:r>
      <w:r w:rsidR="003F405F" w:rsidRPr="00403038">
        <w:rPr>
          <w:rFonts w:ascii="Arial" w:hAnsi="Arial" w:cs="Arial"/>
          <w:color w:val="auto"/>
          <w:lang w:val="id-ID"/>
        </w:rPr>
        <w:t xml:space="preserve">kami sampaikan kepada </w:t>
      </w:r>
      <w:r w:rsidR="00403038" w:rsidRPr="00403038">
        <w:rPr>
          <w:rFonts w:ascii="Arial" w:hAnsi="Arial" w:cs="Arial"/>
          <w:color w:val="auto"/>
          <w:lang w:val="id-ID"/>
        </w:rPr>
        <w:t xml:space="preserve">saudara </w:t>
      </w:r>
      <w:r w:rsidRPr="00403038">
        <w:rPr>
          <w:rFonts w:ascii="Arial" w:hAnsi="Arial" w:cs="Arial"/>
          <w:color w:val="auto"/>
        </w:rPr>
        <w:t xml:space="preserve">bahwasanya </w:t>
      </w:r>
      <w:r w:rsidR="009C1E67">
        <w:rPr>
          <w:rFonts w:ascii="Arial" w:hAnsi="Arial" w:cs="Arial"/>
          <w:color w:val="auto"/>
          <w:lang w:val="id-ID"/>
        </w:rPr>
        <w:t xml:space="preserve">dari hasil pemeriksaan kondisi  lapangan dan datalogger yang terpasang di lokasi sumur bor Royal Sumatera, ditemukan bahwasanya saat pompa booster pump Padang Bulan sedang beroperasi terjadi aliran air balik menuju sumur bor yang ditandai dari putaran meter produksi yang terbalik. </w:t>
      </w:r>
    </w:p>
    <w:p w:rsidR="009C1E67" w:rsidRDefault="009C1E67" w:rsidP="00E207DA">
      <w:pPr>
        <w:spacing w:line="360" w:lineRule="auto"/>
        <w:ind w:firstLine="720"/>
        <w:jc w:val="both"/>
        <w:rPr>
          <w:rFonts w:ascii="Arial" w:hAnsi="Arial" w:cs="Arial"/>
          <w:color w:val="auto"/>
          <w:lang w:val="id-ID"/>
        </w:rPr>
      </w:pPr>
      <w:r>
        <w:rPr>
          <w:rFonts w:ascii="Arial" w:hAnsi="Arial" w:cs="Arial"/>
          <w:color w:val="auto"/>
          <w:lang w:val="id-ID"/>
        </w:rPr>
        <w:t xml:space="preserve">Hal ini diakibatkan check valve yang terpasang pada outlet sumur bor mengalami kebocoran dan tekanan pompa sumur bor lebih lemah dari tekanan air di jaringan.  Kondisi ini mengakibatkan air terbuang (loses) dan pemborosan daya listrik. </w:t>
      </w:r>
    </w:p>
    <w:p w:rsidR="009C1E67" w:rsidRDefault="009C1E67" w:rsidP="00E207DA">
      <w:pPr>
        <w:spacing w:line="360" w:lineRule="auto"/>
        <w:ind w:firstLine="720"/>
        <w:jc w:val="both"/>
        <w:rPr>
          <w:rFonts w:ascii="Arial" w:hAnsi="Arial" w:cs="Arial"/>
          <w:color w:val="auto"/>
          <w:lang w:val="id-ID"/>
        </w:rPr>
      </w:pPr>
      <w:r>
        <w:rPr>
          <w:rFonts w:ascii="Arial" w:hAnsi="Arial" w:cs="Arial"/>
          <w:color w:val="auto"/>
          <w:lang w:val="id-ID"/>
        </w:rPr>
        <w:t>Untuk mencegah kerugian ini terus berlanjut, kami mintakan kepada Divisi Produksi untuk :</w:t>
      </w:r>
    </w:p>
    <w:p w:rsidR="00583FAC" w:rsidRPr="00583FAC" w:rsidRDefault="009C1E67" w:rsidP="009C1E67">
      <w:pPr>
        <w:pStyle w:val="ListParagraph"/>
        <w:numPr>
          <w:ilvl w:val="0"/>
          <w:numId w:val="10"/>
        </w:numPr>
        <w:spacing w:line="360" w:lineRule="auto"/>
        <w:jc w:val="both"/>
        <w:rPr>
          <w:rFonts w:ascii="Arial" w:hAnsi="Arial" w:cs="Arial"/>
          <w:color w:val="auto"/>
        </w:rPr>
      </w:pPr>
      <w:r>
        <w:rPr>
          <w:rFonts w:ascii="Arial" w:hAnsi="Arial" w:cs="Arial"/>
          <w:color w:val="auto"/>
          <w:lang w:val="id-ID"/>
        </w:rPr>
        <w:t xml:space="preserve">Mengganti  check vale pompa sumur </w:t>
      </w:r>
    </w:p>
    <w:p w:rsidR="00583FAC" w:rsidRPr="00583FAC" w:rsidRDefault="00583FAC" w:rsidP="009C1E67">
      <w:pPr>
        <w:pStyle w:val="ListParagraph"/>
        <w:numPr>
          <w:ilvl w:val="0"/>
          <w:numId w:val="10"/>
        </w:numPr>
        <w:spacing w:line="360" w:lineRule="auto"/>
        <w:jc w:val="both"/>
        <w:rPr>
          <w:rFonts w:ascii="Arial" w:hAnsi="Arial" w:cs="Arial"/>
          <w:color w:val="auto"/>
        </w:rPr>
      </w:pPr>
      <w:r>
        <w:rPr>
          <w:rFonts w:ascii="Arial" w:hAnsi="Arial" w:cs="Arial"/>
          <w:color w:val="auto"/>
          <w:lang w:val="id-ID"/>
        </w:rPr>
        <w:t>Memasang Automatic Pressure Switch pada pompa sumur bor sehingga pompa hanya akan aktif saat tekanan di jaringan lebih kecil dari 0,4 kg/cm</w:t>
      </w:r>
      <w:r w:rsidRPr="00583FAC">
        <w:rPr>
          <w:rFonts w:ascii="Arial" w:hAnsi="Arial" w:cs="Arial"/>
          <w:color w:val="auto"/>
          <w:vertAlign w:val="superscript"/>
          <w:lang w:val="id-ID"/>
        </w:rPr>
        <w:t>2</w:t>
      </w:r>
      <w:r>
        <w:rPr>
          <w:rFonts w:ascii="Arial" w:hAnsi="Arial" w:cs="Arial"/>
          <w:color w:val="auto"/>
          <w:lang w:val="id-ID"/>
        </w:rPr>
        <w:t>.</w:t>
      </w:r>
    </w:p>
    <w:p w:rsidR="00583FAC" w:rsidRDefault="00583FAC" w:rsidP="003F405F">
      <w:pPr>
        <w:spacing w:line="360" w:lineRule="auto"/>
        <w:ind w:firstLine="720"/>
        <w:jc w:val="both"/>
        <w:rPr>
          <w:rFonts w:ascii="Arial" w:hAnsi="Arial" w:cs="Arial"/>
          <w:color w:val="auto"/>
          <w:lang w:val="id-ID"/>
        </w:rPr>
      </w:pPr>
    </w:p>
    <w:p w:rsidR="003F405F" w:rsidRPr="00403038" w:rsidRDefault="003F405F" w:rsidP="003F405F">
      <w:pPr>
        <w:spacing w:line="360" w:lineRule="auto"/>
        <w:ind w:firstLine="720"/>
        <w:jc w:val="both"/>
        <w:rPr>
          <w:rFonts w:ascii="Arial" w:hAnsi="Arial" w:cs="Arial"/>
          <w:color w:val="auto"/>
          <w:lang w:val="fi-FI"/>
        </w:rPr>
      </w:pPr>
      <w:r w:rsidRPr="00403038">
        <w:rPr>
          <w:rFonts w:ascii="Arial" w:hAnsi="Arial" w:cs="Arial"/>
          <w:color w:val="auto"/>
          <w:lang w:val="fi-FI"/>
        </w:rPr>
        <w:t>Demikian kami sampaikan, atas perhatian dan kerjasama yang baik diucapkan terima kasih.</w:t>
      </w:r>
    </w:p>
    <w:p w:rsidR="003F405F" w:rsidRPr="00403038" w:rsidRDefault="003F405F" w:rsidP="003F405F">
      <w:pPr>
        <w:spacing w:line="360" w:lineRule="auto"/>
        <w:ind w:left="4320" w:firstLine="720"/>
        <w:jc w:val="center"/>
        <w:rPr>
          <w:rFonts w:ascii="Arial" w:hAnsi="Arial" w:cs="Arial"/>
          <w:color w:val="auto"/>
        </w:rPr>
      </w:pPr>
      <w:r w:rsidRPr="00403038">
        <w:rPr>
          <w:rFonts w:ascii="Arial" w:hAnsi="Arial" w:cs="Arial"/>
          <w:color w:val="auto"/>
          <w:lang w:val="id-ID"/>
        </w:rPr>
        <w:t xml:space="preserve">Medan,      </w:t>
      </w:r>
      <w:r w:rsidR="008858AB" w:rsidRPr="00403038">
        <w:rPr>
          <w:rFonts w:ascii="Arial" w:hAnsi="Arial" w:cs="Arial"/>
          <w:color w:val="auto"/>
        </w:rPr>
        <w:t xml:space="preserve">Mei </w:t>
      </w:r>
      <w:r w:rsidRPr="00403038">
        <w:rPr>
          <w:rFonts w:ascii="Arial" w:hAnsi="Arial" w:cs="Arial"/>
          <w:color w:val="auto"/>
          <w:lang w:val="id-ID"/>
        </w:rPr>
        <w:t>20</w:t>
      </w:r>
      <w:r w:rsidR="00030AB9" w:rsidRPr="00403038">
        <w:rPr>
          <w:rFonts w:ascii="Arial" w:hAnsi="Arial" w:cs="Arial"/>
          <w:color w:val="auto"/>
        </w:rPr>
        <w:t>2</w:t>
      </w:r>
      <w:r w:rsidR="008858AB" w:rsidRPr="00403038">
        <w:rPr>
          <w:rFonts w:ascii="Arial" w:hAnsi="Arial" w:cs="Arial"/>
          <w:color w:val="auto"/>
        </w:rPr>
        <w:t>3</w:t>
      </w:r>
    </w:p>
    <w:p w:rsidR="003F405F" w:rsidRPr="00403038" w:rsidRDefault="003F405F" w:rsidP="003F405F">
      <w:pPr>
        <w:spacing w:line="360" w:lineRule="auto"/>
        <w:ind w:left="4320" w:firstLine="720"/>
        <w:jc w:val="center"/>
        <w:rPr>
          <w:rFonts w:ascii="Arial" w:hAnsi="Arial" w:cs="Arial"/>
          <w:color w:val="auto"/>
          <w:lang w:val="id-ID"/>
        </w:rPr>
      </w:pPr>
      <w:r w:rsidRPr="00403038">
        <w:rPr>
          <w:rFonts w:ascii="Arial" w:hAnsi="Arial" w:cs="Arial"/>
          <w:color w:val="auto"/>
          <w:lang w:val="id-ID"/>
        </w:rPr>
        <w:t>Kadiv. Transmisi Distribusi</w:t>
      </w:r>
    </w:p>
    <w:p w:rsidR="008858AB" w:rsidRDefault="008858AB" w:rsidP="003F405F">
      <w:pPr>
        <w:spacing w:line="360" w:lineRule="auto"/>
        <w:ind w:firstLine="851"/>
        <w:jc w:val="center"/>
        <w:rPr>
          <w:rFonts w:ascii="Arial" w:hAnsi="Arial" w:cs="Arial"/>
          <w:color w:val="auto"/>
          <w:lang w:val="id-ID"/>
        </w:rPr>
      </w:pPr>
    </w:p>
    <w:p w:rsidR="00403038" w:rsidRDefault="00403038" w:rsidP="003F405F">
      <w:pPr>
        <w:spacing w:line="360" w:lineRule="auto"/>
        <w:ind w:firstLine="851"/>
        <w:jc w:val="center"/>
        <w:rPr>
          <w:rFonts w:ascii="Arial" w:hAnsi="Arial" w:cs="Arial"/>
          <w:color w:val="auto"/>
          <w:lang w:val="id-ID"/>
        </w:rPr>
      </w:pPr>
    </w:p>
    <w:p w:rsidR="00403038" w:rsidRPr="00403038" w:rsidRDefault="00403038" w:rsidP="003F405F">
      <w:pPr>
        <w:spacing w:line="360" w:lineRule="auto"/>
        <w:ind w:firstLine="851"/>
        <w:jc w:val="center"/>
        <w:rPr>
          <w:rFonts w:ascii="Arial" w:hAnsi="Arial" w:cs="Arial"/>
          <w:color w:val="auto"/>
          <w:lang w:val="id-ID"/>
        </w:rPr>
      </w:pPr>
    </w:p>
    <w:p w:rsidR="003F405F" w:rsidRPr="00403038" w:rsidRDefault="008858AB" w:rsidP="003F405F">
      <w:pPr>
        <w:spacing w:line="360" w:lineRule="auto"/>
        <w:ind w:left="4320" w:firstLine="720"/>
        <w:jc w:val="center"/>
        <w:rPr>
          <w:rFonts w:ascii="Arial" w:hAnsi="Arial" w:cs="Arial"/>
          <w:b/>
          <w:color w:val="auto"/>
        </w:rPr>
      </w:pPr>
      <w:r w:rsidRPr="00403038">
        <w:rPr>
          <w:rFonts w:ascii="Arial" w:hAnsi="Arial" w:cs="Arial"/>
          <w:b/>
          <w:color w:val="auto"/>
        </w:rPr>
        <w:t>Ali Ismail Siregar</w:t>
      </w:r>
    </w:p>
    <w:sectPr w:rsidR="003F405F" w:rsidRPr="00403038"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94" w:rsidRDefault="00E23994" w:rsidP="00671C41">
      <w:r>
        <w:separator/>
      </w:r>
    </w:p>
  </w:endnote>
  <w:endnote w:type="continuationSeparator" w:id="1">
    <w:p w:rsidR="00E23994" w:rsidRDefault="00E23994"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94" w:rsidRDefault="00E23994" w:rsidP="00671C41">
      <w:r>
        <w:separator/>
      </w:r>
    </w:p>
  </w:footnote>
  <w:footnote w:type="continuationSeparator" w:id="1">
    <w:p w:rsidR="00E23994" w:rsidRDefault="00E23994"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5E58E7" w:rsidP="00A71960">
    <w:pPr>
      <w:pStyle w:val="Header"/>
      <w:tabs>
        <w:tab w:val="clear" w:pos="4513"/>
        <w:tab w:val="clear" w:pos="9026"/>
        <w:tab w:val="left" w:pos="142"/>
      </w:tabs>
    </w:pPr>
    <w:r w:rsidRPr="005E58E7">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99C10DF"/>
    <w:multiLevelType w:val="hybridMultilevel"/>
    <w:tmpl w:val="CEDA1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360ED"/>
    <w:multiLevelType w:val="hybridMultilevel"/>
    <w:tmpl w:val="81E4A4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B5C51"/>
    <w:multiLevelType w:val="hybridMultilevel"/>
    <w:tmpl w:val="B7F4C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4"/>
  </w:num>
  <w:num w:numId="5">
    <w:abstractNumId w:val="5"/>
  </w:num>
  <w:num w:numId="6">
    <w:abstractNumId w:val="1"/>
  </w:num>
  <w:num w:numId="7">
    <w:abstractNumId w:val="9"/>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671C41"/>
    <w:rsid w:val="00000C62"/>
    <w:rsid w:val="000018E1"/>
    <w:rsid w:val="00021BBA"/>
    <w:rsid w:val="00026EFC"/>
    <w:rsid w:val="000302A6"/>
    <w:rsid w:val="00030AB9"/>
    <w:rsid w:val="0004055C"/>
    <w:rsid w:val="00050032"/>
    <w:rsid w:val="00055490"/>
    <w:rsid w:val="0006290E"/>
    <w:rsid w:val="00063163"/>
    <w:rsid w:val="00065200"/>
    <w:rsid w:val="0006644C"/>
    <w:rsid w:val="00075158"/>
    <w:rsid w:val="00080772"/>
    <w:rsid w:val="000814E4"/>
    <w:rsid w:val="00085D78"/>
    <w:rsid w:val="00090015"/>
    <w:rsid w:val="000A6C2E"/>
    <w:rsid w:val="000C59BF"/>
    <w:rsid w:val="000F3FBC"/>
    <w:rsid w:val="0010021C"/>
    <w:rsid w:val="00100A0B"/>
    <w:rsid w:val="001056BE"/>
    <w:rsid w:val="00105A80"/>
    <w:rsid w:val="001064FC"/>
    <w:rsid w:val="00112863"/>
    <w:rsid w:val="00114D6B"/>
    <w:rsid w:val="00117EE9"/>
    <w:rsid w:val="00125EBE"/>
    <w:rsid w:val="0013109C"/>
    <w:rsid w:val="00137866"/>
    <w:rsid w:val="0017163A"/>
    <w:rsid w:val="00176EAD"/>
    <w:rsid w:val="00183550"/>
    <w:rsid w:val="00187CA2"/>
    <w:rsid w:val="00191273"/>
    <w:rsid w:val="0019410C"/>
    <w:rsid w:val="00194A9C"/>
    <w:rsid w:val="001A0C89"/>
    <w:rsid w:val="001A64D3"/>
    <w:rsid w:val="001B52AD"/>
    <w:rsid w:val="001C0F55"/>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8503B"/>
    <w:rsid w:val="00294174"/>
    <w:rsid w:val="002A344E"/>
    <w:rsid w:val="002B1E46"/>
    <w:rsid w:val="002B471E"/>
    <w:rsid w:val="002B7DBB"/>
    <w:rsid w:val="002C31D8"/>
    <w:rsid w:val="002C3F96"/>
    <w:rsid w:val="002C56B6"/>
    <w:rsid w:val="002D0976"/>
    <w:rsid w:val="002E08AD"/>
    <w:rsid w:val="002E46B3"/>
    <w:rsid w:val="002E46D9"/>
    <w:rsid w:val="002E4A77"/>
    <w:rsid w:val="002E75C1"/>
    <w:rsid w:val="002F3406"/>
    <w:rsid w:val="002F4246"/>
    <w:rsid w:val="002F5D9B"/>
    <w:rsid w:val="002F6FE1"/>
    <w:rsid w:val="00301C4B"/>
    <w:rsid w:val="00302F44"/>
    <w:rsid w:val="003034E7"/>
    <w:rsid w:val="00310A1B"/>
    <w:rsid w:val="00322666"/>
    <w:rsid w:val="0032346D"/>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D623F"/>
    <w:rsid w:val="003F405F"/>
    <w:rsid w:val="00400613"/>
    <w:rsid w:val="00400F7E"/>
    <w:rsid w:val="00403038"/>
    <w:rsid w:val="004071BE"/>
    <w:rsid w:val="00413B72"/>
    <w:rsid w:val="0041509D"/>
    <w:rsid w:val="004303CD"/>
    <w:rsid w:val="00430480"/>
    <w:rsid w:val="00434D59"/>
    <w:rsid w:val="00444EF2"/>
    <w:rsid w:val="00450E4A"/>
    <w:rsid w:val="00454180"/>
    <w:rsid w:val="004550B3"/>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0D67"/>
    <w:rsid w:val="00514E67"/>
    <w:rsid w:val="005174B9"/>
    <w:rsid w:val="00522728"/>
    <w:rsid w:val="00527948"/>
    <w:rsid w:val="005345E8"/>
    <w:rsid w:val="0053623D"/>
    <w:rsid w:val="00541251"/>
    <w:rsid w:val="00544324"/>
    <w:rsid w:val="00544820"/>
    <w:rsid w:val="00554193"/>
    <w:rsid w:val="005564A7"/>
    <w:rsid w:val="005662F8"/>
    <w:rsid w:val="00566C9B"/>
    <w:rsid w:val="00573927"/>
    <w:rsid w:val="00580977"/>
    <w:rsid w:val="00583FAC"/>
    <w:rsid w:val="00585219"/>
    <w:rsid w:val="00596D2D"/>
    <w:rsid w:val="005A49C5"/>
    <w:rsid w:val="005B3586"/>
    <w:rsid w:val="005C1993"/>
    <w:rsid w:val="005C2A59"/>
    <w:rsid w:val="005C5F8B"/>
    <w:rsid w:val="005D1764"/>
    <w:rsid w:val="005D2646"/>
    <w:rsid w:val="005D376B"/>
    <w:rsid w:val="005D49A6"/>
    <w:rsid w:val="005D7956"/>
    <w:rsid w:val="005E0B9F"/>
    <w:rsid w:val="005E36FC"/>
    <w:rsid w:val="005E58E7"/>
    <w:rsid w:val="005E5F3A"/>
    <w:rsid w:val="005F2EBC"/>
    <w:rsid w:val="005F334C"/>
    <w:rsid w:val="00612BE5"/>
    <w:rsid w:val="006134B7"/>
    <w:rsid w:val="00617AB7"/>
    <w:rsid w:val="00624C08"/>
    <w:rsid w:val="00626EA6"/>
    <w:rsid w:val="00630568"/>
    <w:rsid w:val="00630932"/>
    <w:rsid w:val="006338D6"/>
    <w:rsid w:val="0064309D"/>
    <w:rsid w:val="00652172"/>
    <w:rsid w:val="00653A2E"/>
    <w:rsid w:val="006578FE"/>
    <w:rsid w:val="00664798"/>
    <w:rsid w:val="00671C41"/>
    <w:rsid w:val="00685F26"/>
    <w:rsid w:val="00690D69"/>
    <w:rsid w:val="00693C42"/>
    <w:rsid w:val="00694F66"/>
    <w:rsid w:val="006A1758"/>
    <w:rsid w:val="006A34DA"/>
    <w:rsid w:val="006D1DDD"/>
    <w:rsid w:val="006D4E0D"/>
    <w:rsid w:val="006E6A6A"/>
    <w:rsid w:val="006F15A4"/>
    <w:rsid w:val="006F6C25"/>
    <w:rsid w:val="006F765B"/>
    <w:rsid w:val="00701763"/>
    <w:rsid w:val="00704ED0"/>
    <w:rsid w:val="00705367"/>
    <w:rsid w:val="00707E6E"/>
    <w:rsid w:val="0071341E"/>
    <w:rsid w:val="007200DB"/>
    <w:rsid w:val="00730E91"/>
    <w:rsid w:val="007341E3"/>
    <w:rsid w:val="00737C82"/>
    <w:rsid w:val="007418A6"/>
    <w:rsid w:val="00742EC0"/>
    <w:rsid w:val="00765438"/>
    <w:rsid w:val="00766D70"/>
    <w:rsid w:val="007709B7"/>
    <w:rsid w:val="00774C58"/>
    <w:rsid w:val="00782319"/>
    <w:rsid w:val="00784DB7"/>
    <w:rsid w:val="00795AED"/>
    <w:rsid w:val="00796992"/>
    <w:rsid w:val="007A67D3"/>
    <w:rsid w:val="007A6CF9"/>
    <w:rsid w:val="007B0524"/>
    <w:rsid w:val="007B068C"/>
    <w:rsid w:val="007B4081"/>
    <w:rsid w:val="007B4E7E"/>
    <w:rsid w:val="007C1055"/>
    <w:rsid w:val="007C110D"/>
    <w:rsid w:val="007D1DF8"/>
    <w:rsid w:val="007F0A30"/>
    <w:rsid w:val="00803872"/>
    <w:rsid w:val="00821222"/>
    <w:rsid w:val="0083132D"/>
    <w:rsid w:val="00842B6D"/>
    <w:rsid w:val="008538DF"/>
    <w:rsid w:val="008572D5"/>
    <w:rsid w:val="0086649D"/>
    <w:rsid w:val="00867510"/>
    <w:rsid w:val="00870C35"/>
    <w:rsid w:val="008858AB"/>
    <w:rsid w:val="008931DC"/>
    <w:rsid w:val="00894D33"/>
    <w:rsid w:val="008959C3"/>
    <w:rsid w:val="008B0A10"/>
    <w:rsid w:val="008B3153"/>
    <w:rsid w:val="008B61FD"/>
    <w:rsid w:val="008C23A3"/>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1E67"/>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547E8"/>
    <w:rsid w:val="00B602B7"/>
    <w:rsid w:val="00B60784"/>
    <w:rsid w:val="00B61649"/>
    <w:rsid w:val="00B64207"/>
    <w:rsid w:val="00B6453E"/>
    <w:rsid w:val="00B64C79"/>
    <w:rsid w:val="00B668F8"/>
    <w:rsid w:val="00B71091"/>
    <w:rsid w:val="00B7518E"/>
    <w:rsid w:val="00B8357D"/>
    <w:rsid w:val="00B87585"/>
    <w:rsid w:val="00B943B0"/>
    <w:rsid w:val="00B959D1"/>
    <w:rsid w:val="00BA00A2"/>
    <w:rsid w:val="00BA47B1"/>
    <w:rsid w:val="00BB32D0"/>
    <w:rsid w:val="00BB648D"/>
    <w:rsid w:val="00BC1F44"/>
    <w:rsid w:val="00BC2B78"/>
    <w:rsid w:val="00BC2C53"/>
    <w:rsid w:val="00BD1283"/>
    <w:rsid w:val="00BD5C65"/>
    <w:rsid w:val="00BF143D"/>
    <w:rsid w:val="00BF2457"/>
    <w:rsid w:val="00BF2B15"/>
    <w:rsid w:val="00C00976"/>
    <w:rsid w:val="00C01249"/>
    <w:rsid w:val="00C031D5"/>
    <w:rsid w:val="00C3371F"/>
    <w:rsid w:val="00C452BB"/>
    <w:rsid w:val="00C54FDF"/>
    <w:rsid w:val="00C56632"/>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0615C"/>
    <w:rsid w:val="00D14A1F"/>
    <w:rsid w:val="00D2560F"/>
    <w:rsid w:val="00D46F45"/>
    <w:rsid w:val="00D50443"/>
    <w:rsid w:val="00D576F7"/>
    <w:rsid w:val="00D620E9"/>
    <w:rsid w:val="00D62E96"/>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07DA"/>
    <w:rsid w:val="00E23994"/>
    <w:rsid w:val="00E266DA"/>
    <w:rsid w:val="00E441DF"/>
    <w:rsid w:val="00E45A71"/>
    <w:rsid w:val="00E52272"/>
    <w:rsid w:val="00E635B8"/>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C6611"/>
    <w:rsid w:val="00ED0275"/>
    <w:rsid w:val="00ED0EA8"/>
    <w:rsid w:val="00ED26B7"/>
    <w:rsid w:val="00ED39D6"/>
    <w:rsid w:val="00EE2D15"/>
    <w:rsid w:val="00EE7C09"/>
    <w:rsid w:val="00EF3AC0"/>
    <w:rsid w:val="00EF5208"/>
    <w:rsid w:val="00EF55F5"/>
    <w:rsid w:val="00EF6147"/>
    <w:rsid w:val="00EF71D2"/>
    <w:rsid w:val="00EF754D"/>
    <w:rsid w:val="00F04A97"/>
    <w:rsid w:val="00F07E89"/>
    <w:rsid w:val="00F2396D"/>
    <w:rsid w:val="00F266B7"/>
    <w:rsid w:val="00F328EF"/>
    <w:rsid w:val="00F40F6B"/>
    <w:rsid w:val="00F51D86"/>
    <w:rsid w:val="00F57378"/>
    <w:rsid w:val="00F64B24"/>
    <w:rsid w:val="00F72A95"/>
    <w:rsid w:val="00F8051A"/>
    <w:rsid w:val="00F82AC4"/>
    <w:rsid w:val="00F9127B"/>
    <w:rsid w:val="00F92A2B"/>
    <w:rsid w:val="00F93A9D"/>
    <w:rsid w:val="00F9434B"/>
    <w:rsid w:val="00F95F46"/>
    <w:rsid w:val="00FA2434"/>
    <w:rsid w:val="00FA2B47"/>
    <w:rsid w:val="00FB0871"/>
    <w:rsid w:val="00FB3470"/>
    <w:rsid w:val="00FB58CC"/>
    <w:rsid w:val="00FC4D4B"/>
    <w:rsid w:val="00FD147D"/>
    <w:rsid w:val="00FE23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7DEF0-5ABB-48D1-82E3-E32944B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2023-05-29T00:51:00Z</cp:lastPrinted>
  <dcterms:created xsi:type="dcterms:W3CDTF">2023-08-10T02:42:00Z</dcterms:created>
  <dcterms:modified xsi:type="dcterms:W3CDTF">2023-08-10T02:42:00Z</dcterms:modified>
</cp:coreProperties>
</file>