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B66B2">
        <w:rPr>
          <w:rFonts w:ascii="Arial" w:hAnsi="Arial" w:cs="Arial"/>
          <w:b/>
          <w:color w:val="auto"/>
          <w:sz w:val="24"/>
          <w:szCs w:val="24"/>
        </w:rPr>
        <w:t>Air Conditioner</w:t>
      </w:r>
    </w:p>
    <w:p w:rsidR="003F405F" w:rsidRPr="00CB66B2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b/>
          <w:color w:val="auto"/>
          <w:sz w:val="24"/>
          <w:szCs w:val="24"/>
        </w:rPr>
        <w:t xml:space="preserve"> Server SCADA Lt.4 – Kantor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hanya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sesaat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kemudian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led indicator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berkedip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(error).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berdampak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buruk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komputer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meningkat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ideal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6673DC">
        <w:rPr>
          <w:rFonts w:ascii="Arial" w:hAnsi="Arial" w:cs="Arial"/>
          <w:color w:val="auto"/>
          <w:sz w:val="24"/>
          <w:szCs w:val="24"/>
          <w:lang w:val="fi-FI"/>
        </w:rPr>
        <w:t xml:space="preserve">segera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 xml:space="preserve">AC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mencegah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server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486F09"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486F0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85" w:rsidRDefault="00E85085" w:rsidP="00671C41">
      <w:r>
        <w:separator/>
      </w:r>
    </w:p>
  </w:endnote>
  <w:endnote w:type="continuationSeparator" w:id="0">
    <w:p w:rsidR="00E85085" w:rsidRDefault="00E85085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85" w:rsidRDefault="00E85085" w:rsidP="00671C41">
      <w:r>
        <w:separator/>
      </w:r>
    </w:p>
  </w:footnote>
  <w:footnote w:type="continuationSeparator" w:id="0">
    <w:p w:rsidR="00E85085" w:rsidRDefault="00E85085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D4792" w:rsidP="00A71960">
    <w:pPr>
      <w:pStyle w:val="Header"/>
      <w:tabs>
        <w:tab w:val="clear" w:pos="4513"/>
        <w:tab w:val="clear" w:pos="9026"/>
        <w:tab w:val="left" w:pos="142"/>
      </w:tabs>
    </w:pPr>
    <w:r w:rsidRPr="006D479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264D3-6F71-4DD0-81B4-440917C4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2020-06-24T06:42:00Z</cp:lastPrinted>
  <dcterms:created xsi:type="dcterms:W3CDTF">2023-04-26T06:49:00Z</dcterms:created>
  <dcterms:modified xsi:type="dcterms:W3CDTF">2023-04-26T06:49:00Z</dcterms:modified>
</cp:coreProperties>
</file>